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1A6CF" w14:textId="77777777" w:rsidR="00C54E56" w:rsidRDefault="006A40E5">
      <w:pPr>
        <w:rPr>
          <w:u w:val="single"/>
          <w:lang w:val="es-UY"/>
        </w:rPr>
      </w:pPr>
      <w:r w:rsidRPr="006A40E5">
        <w:rPr>
          <w:u w:val="single"/>
          <w:lang w:val="es-UY"/>
        </w:rPr>
        <w:t>ORDEN JURÍDICO SEGUNDO ESCALÓN (Parte 1)</w:t>
      </w:r>
    </w:p>
    <w:p w14:paraId="01194565" w14:textId="77777777" w:rsidR="006A40E5" w:rsidRDefault="006A40E5">
      <w:pPr>
        <w:rPr>
          <w:u w:val="single"/>
          <w:lang w:val="es-UY"/>
        </w:rPr>
      </w:pPr>
      <w:r>
        <w:rPr>
          <w:u w:val="single"/>
          <w:lang w:val="es-UY"/>
        </w:rPr>
        <w:t>ACTOS LEGISLATIVOS</w:t>
      </w:r>
    </w:p>
    <w:p w14:paraId="4187E046" w14:textId="77777777" w:rsidR="006A40E5" w:rsidRDefault="006A40E5">
      <w:pPr>
        <w:rPr>
          <w:lang w:val="es-UY"/>
        </w:rPr>
      </w:pPr>
      <w:r>
        <w:rPr>
          <w:lang w:val="es-UY"/>
        </w:rPr>
        <w:t>Leyes, Decretos Leyes, Decretos de los Gobiernos Departamentales, Códigos. Tratados internacionales.</w:t>
      </w:r>
      <w:bookmarkStart w:id="0" w:name="_GoBack"/>
      <w:bookmarkEnd w:id="0"/>
    </w:p>
    <w:p w14:paraId="14B3BA32" w14:textId="6593E497" w:rsidR="006A40E5" w:rsidRDefault="00677C76">
      <w:pPr>
        <w:rPr>
          <w:color w:val="000000" w:themeColor="text1"/>
          <w:lang w:val="es-UY"/>
        </w:rPr>
      </w:pPr>
      <w:r>
        <w:rPr>
          <w:b/>
          <w:bCs/>
          <w:u w:val="single"/>
          <w:lang w:val="es-UY"/>
        </w:rPr>
        <w:t xml:space="preserve">LEYES </w:t>
      </w:r>
      <w:r>
        <w:rPr>
          <w:lang w:val="es-UY"/>
        </w:rPr>
        <w:t xml:space="preserve">Definición </w:t>
      </w:r>
      <w:r w:rsidRPr="00677C76">
        <w:rPr>
          <w:color w:val="FF0000"/>
          <w:lang w:val="es-UY"/>
        </w:rPr>
        <w:t xml:space="preserve">desde el punto d de vista formal </w:t>
      </w:r>
      <w:r>
        <w:rPr>
          <w:color w:val="000000" w:themeColor="text1"/>
          <w:lang w:val="es-UY"/>
        </w:rPr>
        <w:t>es aquella norma jurídica sancionada por el Poder Legislativo y promulgada por el Poder Ejecutivo, de acuerdo al procedimiento que establece la Constitución.</w:t>
      </w:r>
    </w:p>
    <w:p w14:paraId="75B55FB3" w14:textId="76214C97" w:rsidR="00677C76" w:rsidRDefault="00677C76">
      <w:pPr>
        <w:rPr>
          <w:color w:val="000000" w:themeColor="text1"/>
          <w:lang w:val="es-UY"/>
        </w:rPr>
      </w:pPr>
      <w:r>
        <w:rPr>
          <w:color w:val="000000" w:themeColor="text1"/>
          <w:lang w:val="es-UY"/>
        </w:rPr>
        <w:t xml:space="preserve">Desde el </w:t>
      </w:r>
      <w:r>
        <w:rPr>
          <w:color w:val="C00000"/>
          <w:lang w:val="es-UY"/>
        </w:rPr>
        <w:t xml:space="preserve">punto de vista material </w:t>
      </w:r>
      <w:r>
        <w:rPr>
          <w:color w:val="000000" w:themeColor="text1"/>
          <w:lang w:val="es-UY"/>
        </w:rPr>
        <w:t>se trata de una norma jurídica de carácter general, es decir</w:t>
      </w:r>
      <w:r w:rsidR="0076416D">
        <w:rPr>
          <w:color w:val="000000" w:themeColor="text1"/>
          <w:lang w:val="es-UY"/>
        </w:rPr>
        <w:t xml:space="preserve"> </w:t>
      </w:r>
      <w:r>
        <w:rPr>
          <w:color w:val="000000" w:themeColor="text1"/>
          <w:lang w:val="es-UY"/>
        </w:rPr>
        <w:t>que no se toman en cuenta los temas regulados.</w:t>
      </w:r>
    </w:p>
    <w:p w14:paraId="768425D4" w14:textId="158EE483" w:rsidR="0076416D" w:rsidRDefault="0076416D">
      <w:pPr>
        <w:rPr>
          <w:color w:val="000000" w:themeColor="text1"/>
          <w:lang w:val="es-UY"/>
        </w:rPr>
      </w:pPr>
      <w:r>
        <w:rPr>
          <w:b/>
          <w:bCs/>
          <w:color w:val="000000" w:themeColor="text1"/>
          <w:u w:val="single"/>
          <w:lang w:val="es-UY"/>
        </w:rPr>
        <w:t xml:space="preserve">CÓDIGOS: </w:t>
      </w:r>
      <w:r w:rsidR="00FA1291">
        <w:rPr>
          <w:color w:val="000000" w:themeColor="text1"/>
          <w:lang w:val="es-UY"/>
        </w:rPr>
        <w:t>Son una clase especial de leyes ampliadas, sobre un tema específico (ejemplo Código Penal, Civil, De Comercio, De la Niñez y la Adolescencia).</w:t>
      </w:r>
    </w:p>
    <w:p w14:paraId="25E13727" w14:textId="2AC87D3A" w:rsidR="00FA1291" w:rsidRDefault="00FA1291">
      <w:pPr>
        <w:rPr>
          <w:color w:val="000000" w:themeColor="text1"/>
          <w:u w:val="single"/>
          <w:lang w:val="es-UY"/>
        </w:rPr>
      </w:pPr>
      <w:r>
        <w:rPr>
          <w:color w:val="000000" w:themeColor="text1"/>
          <w:u w:val="single"/>
          <w:lang w:val="es-UY"/>
        </w:rPr>
        <w:t>Proceso de elaboración de la ley:</w:t>
      </w:r>
    </w:p>
    <w:p w14:paraId="6878D855" w14:textId="61147E8D" w:rsidR="00FA1291" w:rsidRDefault="006F57A2">
      <w:pPr>
        <w:rPr>
          <w:color w:val="000000" w:themeColor="text1"/>
          <w:lang w:val="es-UY"/>
        </w:rPr>
      </w:pPr>
      <w:r>
        <w:rPr>
          <w:color w:val="000000" w:themeColor="text1"/>
          <w:lang w:val="es-UY"/>
        </w:rPr>
        <w:t>Etapas:</w:t>
      </w:r>
    </w:p>
    <w:p w14:paraId="6A47C46E" w14:textId="08AD3265" w:rsidR="006F57A2" w:rsidRDefault="006F57A2" w:rsidP="006F57A2">
      <w:pPr>
        <w:pStyle w:val="Prrafodelista"/>
        <w:numPr>
          <w:ilvl w:val="0"/>
          <w:numId w:val="1"/>
        </w:numPr>
        <w:rPr>
          <w:color w:val="000000" w:themeColor="text1"/>
          <w:lang w:val="es-UY"/>
        </w:rPr>
      </w:pPr>
      <w:r>
        <w:rPr>
          <w:color w:val="000000" w:themeColor="text1"/>
          <w:lang w:val="es-UY"/>
        </w:rPr>
        <w:t>Iniciativa</w:t>
      </w:r>
    </w:p>
    <w:p w14:paraId="7772F5D3" w14:textId="38D132A0" w:rsidR="006F57A2" w:rsidRDefault="006F57A2" w:rsidP="006F57A2">
      <w:pPr>
        <w:pStyle w:val="Prrafodelista"/>
        <w:numPr>
          <w:ilvl w:val="0"/>
          <w:numId w:val="1"/>
        </w:numPr>
        <w:rPr>
          <w:color w:val="000000" w:themeColor="text1"/>
          <w:lang w:val="es-UY"/>
        </w:rPr>
      </w:pPr>
      <w:r>
        <w:rPr>
          <w:color w:val="000000" w:themeColor="text1"/>
          <w:lang w:val="es-UY"/>
        </w:rPr>
        <w:t>Discusión</w:t>
      </w:r>
    </w:p>
    <w:p w14:paraId="4C9004C8" w14:textId="6FC6945D" w:rsidR="006F57A2" w:rsidRDefault="006F57A2" w:rsidP="006F57A2">
      <w:pPr>
        <w:pStyle w:val="Prrafodelista"/>
        <w:numPr>
          <w:ilvl w:val="0"/>
          <w:numId w:val="1"/>
        </w:numPr>
        <w:rPr>
          <w:color w:val="000000" w:themeColor="text1"/>
          <w:lang w:val="es-UY"/>
        </w:rPr>
      </w:pPr>
      <w:r>
        <w:rPr>
          <w:color w:val="000000" w:themeColor="text1"/>
          <w:lang w:val="es-UY"/>
        </w:rPr>
        <w:t>Sanción</w:t>
      </w:r>
    </w:p>
    <w:p w14:paraId="3036AD8C" w14:textId="72BA67A6" w:rsidR="006F57A2" w:rsidRDefault="006F57A2" w:rsidP="006F57A2">
      <w:pPr>
        <w:pStyle w:val="Prrafodelista"/>
        <w:numPr>
          <w:ilvl w:val="0"/>
          <w:numId w:val="1"/>
        </w:numPr>
        <w:rPr>
          <w:color w:val="000000" w:themeColor="text1"/>
          <w:lang w:val="es-UY"/>
        </w:rPr>
      </w:pPr>
      <w:r>
        <w:rPr>
          <w:color w:val="000000" w:themeColor="text1"/>
          <w:lang w:val="es-UY"/>
        </w:rPr>
        <w:t>Promulgación</w:t>
      </w:r>
    </w:p>
    <w:p w14:paraId="74274223" w14:textId="7B67AE75" w:rsidR="006F57A2" w:rsidRDefault="006F57A2" w:rsidP="006F57A2">
      <w:pPr>
        <w:pStyle w:val="Prrafodelista"/>
        <w:numPr>
          <w:ilvl w:val="0"/>
          <w:numId w:val="1"/>
        </w:numPr>
        <w:rPr>
          <w:color w:val="000000" w:themeColor="text1"/>
          <w:lang w:val="es-UY"/>
        </w:rPr>
      </w:pPr>
      <w:r>
        <w:rPr>
          <w:color w:val="000000" w:themeColor="text1"/>
          <w:lang w:val="es-UY"/>
        </w:rPr>
        <w:t>Publicación</w:t>
      </w:r>
    </w:p>
    <w:p w14:paraId="51267196" w14:textId="3E631993" w:rsidR="002E1C9A" w:rsidRPr="002E1C9A" w:rsidRDefault="002E769F" w:rsidP="002E1C9A">
      <w:pPr>
        <w:pStyle w:val="Prrafodelista"/>
        <w:numPr>
          <w:ilvl w:val="0"/>
          <w:numId w:val="2"/>
        </w:numPr>
        <w:rPr>
          <w:color w:val="000000" w:themeColor="text1"/>
          <w:u w:val="single"/>
          <w:lang w:val="es-UY"/>
        </w:rPr>
      </w:pPr>
      <w:r>
        <w:rPr>
          <w:color w:val="000000" w:themeColor="text1"/>
          <w:u w:val="single"/>
          <w:lang w:val="es-UY"/>
        </w:rPr>
        <w:t xml:space="preserve">Iniciativa: </w:t>
      </w:r>
      <w:r w:rsidRPr="002E769F">
        <w:rPr>
          <w:color w:val="000000" w:themeColor="text1"/>
          <w:lang w:val="es-UY"/>
        </w:rPr>
        <w:t>puede tenerla cualquier legislador</w:t>
      </w:r>
      <w:r>
        <w:rPr>
          <w:color w:val="000000" w:themeColor="text1"/>
          <w:lang w:val="es-UY"/>
        </w:rPr>
        <w:t xml:space="preserve"> de cualquier cámara.  El </w:t>
      </w:r>
      <w:r w:rsidR="002E1C9A">
        <w:rPr>
          <w:color w:val="000000" w:themeColor="text1"/>
          <w:lang w:val="es-UY"/>
        </w:rPr>
        <w:t>C</w:t>
      </w:r>
      <w:r>
        <w:rPr>
          <w:color w:val="000000" w:themeColor="text1"/>
          <w:lang w:val="es-UY"/>
        </w:rPr>
        <w:t>uerpo Electoral</w:t>
      </w:r>
      <w:r w:rsidR="002E1C9A">
        <w:rPr>
          <w:color w:val="000000" w:themeColor="text1"/>
          <w:lang w:val="es-UY"/>
        </w:rPr>
        <w:t xml:space="preserve"> reuniendo el 25% de las firmas de los habilitados para votar. El Poder Ejecutivo quien tiene iniciativa privativa en materia de gasto del Estado (art.85 numerales 6, 86 y 133 de la Constitución).</w:t>
      </w:r>
    </w:p>
    <w:p w14:paraId="7AD8EAD9" w14:textId="0ADA0AD6" w:rsidR="002E1C9A" w:rsidRPr="002E1C9A" w:rsidRDefault="002E1C9A" w:rsidP="002E1C9A">
      <w:pPr>
        <w:pStyle w:val="Prrafodelista"/>
        <w:numPr>
          <w:ilvl w:val="0"/>
          <w:numId w:val="2"/>
        </w:numPr>
        <w:rPr>
          <w:color w:val="000000" w:themeColor="text1"/>
          <w:u w:val="single"/>
          <w:lang w:val="es-UY"/>
        </w:rPr>
      </w:pPr>
      <w:r>
        <w:rPr>
          <w:color w:val="000000" w:themeColor="text1"/>
          <w:u w:val="single"/>
          <w:lang w:val="es-UY"/>
        </w:rPr>
        <w:t xml:space="preserve"> Discusión: </w:t>
      </w:r>
      <w:r>
        <w:rPr>
          <w:color w:val="000000" w:themeColor="text1"/>
          <w:lang w:val="es-UY"/>
        </w:rPr>
        <w:t>Consiste en el estudio del proyecto de ley en el P. Legislativo. Primero se realiza en comisiones y luego en cada una de las cámaras.</w:t>
      </w:r>
    </w:p>
    <w:p w14:paraId="69DE6DA9" w14:textId="6829EF5F" w:rsidR="002E1C9A" w:rsidRPr="00E11687" w:rsidRDefault="002E1C9A" w:rsidP="002E1C9A">
      <w:pPr>
        <w:pStyle w:val="Prrafodelista"/>
        <w:numPr>
          <w:ilvl w:val="0"/>
          <w:numId w:val="2"/>
        </w:numPr>
        <w:rPr>
          <w:color w:val="000000" w:themeColor="text1"/>
          <w:u w:val="single"/>
          <w:lang w:val="es-UY"/>
        </w:rPr>
      </w:pPr>
      <w:r>
        <w:rPr>
          <w:color w:val="000000" w:themeColor="text1"/>
          <w:u w:val="single"/>
          <w:lang w:val="es-UY"/>
        </w:rPr>
        <w:t xml:space="preserve">Sanción: </w:t>
      </w:r>
      <w:r w:rsidRPr="002E1C9A">
        <w:rPr>
          <w:color w:val="000000" w:themeColor="text1"/>
          <w:lang w:val="es-UY"/>
        </w:rPr>
        <w:t>es el momento en que el Poder Legislativo le da la aprobación</w:t>
      </w:r>
      <w:r>
        <w:rPr>
          <w:color w:val="000000" w:themeColor="text1"/>
          <w:lang w:val="es-UY"/>
        </w:rPr>
        <w:t>. Ya sea cada cámara por separado o la Asamblea General.</w:t>
      </w:r>
    </w:p>
    <w:p w14:paraId="2BD10FA4" w14:textId="02846971" w:rsidR="00E11687" w:rsidRDefault="00E11687" w:rsidP="002E1C9A">
      <w:pPr>
        <w:pStyle w:val="Prrafodelista"/>
        <w:numPr>
          <w:ilvl w:val="0"/>
          <w:numId w:val="2"/>
        </w:numPr>
        <w:rPr>
          <w:color w:val="000000" w:themeColor="text1"/>
          <w:lang w:val="es-UY"/>
        </w:rPr>
      </w:pPr>
      <w:r>
        <w:rPr>
          <w:color w:val="000000" w:themeColor="text1"/>
          <w:u w:val="single"/>
          <w:lang w:val="es-UY"/>
        </w:rPr>
        <w:t xml:space="preserve">Promulgación: </w:t>
      </w:r>
      <w:r w:rsidRPr="00E11687">
        <w:rPr>
          <w:color w:val="000000" w:themeColor="text1"/>
          <w:lang w:val="es-UY"/>
        </w:rPr>
        <w:t>es la orden del Poder Ejecutivo para que se cumpla y se publique</w:t>
      </w:r>
      <w:r>
        <w:rPr>
          <w:color w:val="000000" w:themeColor="text1"/>
          <w:lang w:val="es-UY"/>
        </w:rPr>
        <w:t xml:space="preserve"> es el nacimiento de una ley. Cuando llega al Poder Ejecutivo este puede: aprobarlo de manera expresa, dejar pasar 10 días sin expresarse y queda aprobado de manera tácita, puede hacerle objeciones al proyecto de manera total o parcial (VETO) EN ESTE CASO PUEDEN DARSE LAS SIGUIENTES OPCIONES.</w:t>
      </w:r>
    </w:p>
    <w:p w14:paraId="2CCDB47F" w14:textId="6F3A570D" w:rsidR="00E11687" w:rsidRDefault="00E11687" w:rsidP="00E11687">
      <w:pPr>
        <w:pStyle w:val="Prrafodelista"/>
        <w:numPr>
          <w:ilvl w:val="0"/>
          <w:numId w:val="4"/>
        </w:numPr>
        <w:rPr>
          <w:color w:val="000000" w:themeColor="text1"/>
          <w:lang w:val="es-UY"/>
        </w:rPr>
      </w:pPr>
      <w:r>
        <w:rPr>
          <w:color w:val="000000" w:themeColor="text1"/>
          <w:lang w:val="es-UY"/>
        </w:rPr>
        <w:t>Vuelve al P. Legislativo para que estudie las observaciones.</w:t>
      </w:r>
    </w:p>
    <w:p w14:paraId="180E14A2" w14:textId="026CB9FB" w:rsidR="00E11687" w:rsidRDefault="00E11687" w:rsidP="00E11687">
      <w:pPr>
        <w:pStyle w:val="Prrafodelista"/>
        <w:numPr>
          <w:ilvl w:val="0"/>
          <w:numId w:val="4"/>
        </w:numPr>
        <w:rPr>
          <w:color w:val="000000" w:themeColor="text1"/>
          <w:lang w:val="es-UY"/>
        </w:rPr>
      </w:pPr>
      <w:r>
        <w:rPr>
          <w:color w:val="000000" w:themeColor="text1"/>
          <w:lang w:val="es-UY"/>
        </w:rPr>
        <w:t>Dejar pasar 30 días sin pronunciarse se considera que aceptó las observaciones.</w:t>
      </w:r>
    </w:p>
    <w:p w14:paraId="20277268" w14:textId="4875274A" w:rsidR="00E11687" w:rsidRDefault="00E11687" w:rsidP="00E11687">
      <w:pPr>
        <w:pStyle w:val="Prrafodelista"/>
        <w:numPr>
          <w:ilvl w:val="0"/>
          <w:numId w:val="4"/>
        </w:numPr>
        <w:rPr>
          <w:color w:val="000000" w:themeColor="text1"/>
          <w:lang w:val="es-UY"/>
        </w:rPr>
      </w:pPr>
      <w:r>
        <w:rPr>
          <w:color w:val="000000" w:themeColor="text1"/>
          <w:lang w:val="es-UY"/>
        </w:rPr>
        <w:t>Rechaza el veto por 3/5 de los presentes en las cámaras vuelve al P. Ejecutivo para su promulgación.</w:t>
      </w:r>
    </w:p>
    <w:p w14:paraId="517112E1" w14:textId="1D723C91" w:rsidR="00691E47" w:rsidRDefault="00691E47" w:rsidP="00E11687">
      <w:pPr>
        <w:pStyle w:val="Prrafodelista"/>
        <w:numPr>
          <w:ilvl w:val="0"/>
          <w:numId w:val="4"/>
        </w:numPr>
        <w:rPr>
          <w:color w:val="000000" w:themeColor="text1"/>
          <w:lang w:val="es-UY"/>
        </w:rPr>
      </w:pPr>
      <w:r>
        <w:rPr>
          <w:color w:val="000000" w:themeColor="text1"/>
          <w:lang w:val="es-UY"/>
        </w:rPr>
        <w:t>Acepta el veto por 3/5 de los miembros presentes de cada cámara. Vuelve al Poder Ejecutivo, si es veto parcial para promulgarlo con las observaciones.</w:t>
      </w:r>
    </w:p>
    <w:p w14:paraId="428A39ED" w14:textId="5D7A687E" w:rsidR="00691E47" w:rsidRDefault="00691E47" w:rsidP="00E11687">
      <w:pPr>
        <w:pStyle w:val="Prrafodelista"/>
        <w:numPr>
          <w:ilvl w:val="0"/>
          <w:numId w:val="4"/>
        </w:numPr>
        <w:rPr>
          <w:color w:val="000000" w:themeColor="text1"/>
          <w:lang w:val="es-UY"/>
        </w:rPr>
      </w:pPr>
      <w:r>
        <w:rPr>
          <w:color w:val="000000" w:themeColor="text1"/>
          <w:lang w:val="es-UY"/>
        </w:rPr>
        <w:t>Desaprobar el proyecto sancionado sin aprobación de las observaciones del P, Ejecutivo. No puede volver a instalarse hasta la próxima legislatura (5 años, lo que equivale a 5 períodos legislativos).</w:t>
      </w:r>
    </w:p>
    <w:p w14:paraId="3C0797EB" w14:textId="12C9EB53" w:rsidR="00691E47" w:rsidRDefault="00691E47" w:rsidP="00691E47">
      <w:pPr>
        <w:pStyle w:val="Prrafodelista"/>
        <w:numPr>
          <w:ilvl w:val="0"/>
          <w:numId w:val="2"/>
        </w:numPr>
        <w:rPr>
          <w:color w:val="000000" w:themeColor="text1"/>
          <w:lang w:val="es-UY"/>
        </w:rPr>
      </w:pPr>
      <w:r>
        <w:rPr>
          <w:color w:val="000000" w:themeColor="text1"/>
          <w:u w:val="single"/>
          <w:lang w:val="es-UY"/>
        </w:rPr>
        <w:lastRenderedPageBreak/>
        <w:t xml:space="preserve">Publicación: </w:t>
      </w:r>
      <w:r>
        <w:rPr>
          <w:color w:val="000000" w:themeColor="text1"/>
          <w:lang w:val="es-UY"/>
        </w:rPr>
        <w:t xml:space="preserve">se publica en el Diario Oficial a los 10 días de publicada se aplica. </w:t>
      </w:r>
    </w:p>
    <w:p w14:paraId="67557D28" w14:textId="57319A6B" w:rsidR="00691E47" w:rsidRDefault="00691E47" w:rsidP="00691E47">
      <w:pPr>
        <w:rPr>
          <w:color w:val="000000" w:themeColor="text1"/>
          <w:lang w:val="es-UY"/>
        </w:rPr>
      </w:pPr>
    </w:p>
    <w:p w14:paraId="6DD258B6" w14:textId="77777777" w:rsidR="00691E47" w:rsidRDefault="00691E47" w:rsidP="00691E47">
      <w:pPr>
        <w:rPr>
          <w:b/>
          <w:bCs/>
          <w:color w:val="1F4E79" w:themeColor="accent5" w:themeShade="80"/>
          <w:u w:val="single"/>
          <w:lang w:val="es-UY"/>
        </w:rPr>
      </w:pPr>
      <w:r>
        <w:rPr>
          <w:b/>
          <w:bCs/>
          <w:color w:val="1F4E79" w:themeColor="accent5" w:themeShade="80"/>
          <w:u w:val="single"/>
          <w:lang w:val="es-UY"/>
        </w:rPr>
        <w:t>EJERCICIO</w:t>
      </w:r>
    </w:p>
    <w:p w14:paraId="6BC3BA35" w14:textId="228F09B8" w:rsidR="00691E47" w:rsidRPr="00691E47" w:rsidRDefault="00691E47" w:rsidP="00691E47">
      <w:pPr>
        <w:pStyle w:val="Prrafodelista"/>
        <w:numPr>
          <w:ilvl w:val="0"/>
          <w:numId w:val="8"/>
        </w:numPr>
        <w:rPr>
          <w:b/>
          <w:bCs/>
          <w:color w:val="000000" w:themeColor="text1"/>
          <w:u w:val="single"/>
          <w:lang w:val="es-UY"/>
        </w:rPr>
      </w:pPr>
      <w:r w:rsidRPr="00691E47">
        <w:rPr>
          <w:color w:val="000000" w:themeColor="text1"/>
          <w:lang w:val="es-UY"/>
        </w:rPr>
        <w:t xml:space="preserve">BUSCA EL SIGNIFICADO DE: </w:t>
      </w:r>
    </w:p>
    <w:p w14:paraId="15308BFC" w14:textId="77777777" w:rsidR="00691E47" w:rsidRPr="00691E47" w:rsidRDefault="00691E47" w:rsidP="00691E47">
      <w:pPr>
        <w:pStyle w:val="Prrafodelista"/>
        <w:numPr>
          <w:ilvl w:val="0"/>
          <w:numId w:val="9"/>
        </w:numPr>
        <w:rPr>
          <w:b/>
          <w:bCs/>
          <w:color w:val="000000" w:themeColor="text1"/>
          <w:u w:val="single"/>
          <w:lang w:val="es-UY"/>
        </w:rPr>
      </w:pPr>
      <w:r w:rsidRPr="00691E47">
        <w:rPr>
          <w:color w:val="000000" w:themeColor="text1"/>
          <w:lang w:val="es-UY"/>
        </w:rPr>
        <w:t>Cuerpo Electoral</w:t>
      </w:r>
    </w:p>
    <w:p w14:paraId="5720B656" w14:textId="49E58931" w:rsidR="00691E47" w:rsidRPr="00691E47" w:rsidRDefault="00691E47" w:rsidP="00691E47">
      <w:pPr>
        <w:pStyle w:val="Prrafodelista"/>
        <w:numPr>
          <w:ilvl w:val="0"/>
          <w:numId w:val="9"/>
        </w:numPr>
        <w:rPr>
          <w:b/>
          <w:bCs/>
          <w:color w:val="000000" w:themeColor="text1"/>
          <w:u w:val="single"/>
          <w:lang w:val="es-UY"/>
        </w:rPr>
      </w:pPr>
      <w:r w:rsidRPr="00691E47">
        <w:rPr>
          <w:color w:val="000000" w:themeColor="text1"/>
          <w:lang w:val="es-UY"/>
        </w:rPr>
        <w:t>Diario Oficial (¿Qué se publica en él?)</w:t>
      </w:r>
    </w:p>
    <w:p w14:paraId="57B6F283" w14:textId="3F5B85CD" w:rsidR="00691E47" w:rsidRPr="00691E47" w:rsidRDefault="00691E47" w:rsidP="00691E47">
      <w:pPr>
        <w:pStyle w:val="Prrafodelista"/>
        <w:numPr>
          <w:ilvl w:val="0"/>
          <w:numId w:val="9"/>
        </w:numPr>
        <w:rPr>
          <w:b/>
          <w:bCs/>
          <w:color w:val="000000" w:themeColor="text1"/>
          <w:u w:val="single"/>
          <w:lang w:val="es-UY"/>
        </w:rPr>
      </w:pPr>
      <w:r w:rsidRPr="00691E47">
        <w:rPr>
          <w:color w:val="000000" w:themeColor="text1"/>
          <w:lang w:val="es-UY"/>
        </w:rPr>
        <w:t xml:space="preserve">Ley de Urgente Consideración (artículos 168 numeral 7 de la Constitución) </w:t>
      </w:r>
    </w:p>
    <w:p w14:paraId="5B98435D" w14:textId="512AC942" w:rsidR="00E11687" w:rsidRDefault="00E11687" w:rsidP="00E11687">
      <w:pPr>
        <w:pStyle w:val="Prrafodelista"/>
        <w:rPr>
          <w:color w:val="000000" w:themeColor="text1"/>
          <w:lang w:val="es-UY"/>
        </w:rPr>
      </w:pPr>
    </w:p>
    <w:p w14:paraId="7177CF67" w14:textId="1C5C87E0" w:rsidR="00691E47" w:rsidRDefault="00691E47" w:rsidP="00E11687">
      <w:pPr>
        <w:pStyle w:val="Prrafodelista"/>
        <w:rPr>
          <w:color w:val="000000" w:themeColor="text1"/>
          <w:lang w:val="es-UY"/>
        </w:rPr>
      </w:pPr>
    </w:p>
    <w:p w14:paraId="24D54DC1" w14:textId="103AD85F" w:rsidR="00691E47" w:rsidRPr="00691E47" w:rsidRDefault="00691E47" w:rsidP="00E11687">
      <w:pPr>
        <w:pStyle w:val="Prrafodelista"/>
        <w:rPr>
          <w:color w:val="000000" w:themeColor="text1"/>
          <w:lang w:val="es-UY"/>
        </w:rPr>
      </w:pPr>
      <w:r>
        <w:rPr>
          <w:color w:val="000000" w:themeColor="text1"/>
          <w:lang w:val="es-UY"/>
        </w:rPr>
        <w:t xml:space="preserve">Fecha de entrega </w:t>
      </w:r>
      <w:proofErr w:type="gramStart"/>
      <w:r>
        <w:rPr>
          <w:color w:val="000000" w:themeColor="text1"/>
          <w:lang w:val="es-UY"/>
        </w:rPr>
        <w:t>Martes</w:t>
      </w:r>
      <w:proofErr w:type="gramEnd"/>
      <w:r>
        <w:rPr>
          <w:color w:val="000000" w:themeColor="text1"/>
          <w:lang w:val="es-UY"/>
        </w:rPr>
        <w:t xml:space="preserve"> </w:t>
      </w:r>
      <w:r w:rsidR="004818F1">
        <w:rPr>
          <w:color w:val="000000" w:themeColor="text1"/>
          <w:lang w:val="es-UY"/>
        </w:rPr>
        <w:t>19 de mayo.</w:t>
      </w:r>
    </w:p>
    <w:p w14:paraId="3ECB043B" w14:textId="77777777" w:rsidR="002E1C9A" w:rsidRDefault="002E1C9A" w:rsidP="002E1C9A">
      <w:pPr>
        <w:rPr>
          <w:color w:val="000000" w:themeColor="text1"/>
          <w:lang w:val="es-UY"/>
        </w:rPr>
      </w:pPr>
    </w:p>
    <w:p w14:paraId="56C0D2C8" w14:textId="77777777" w:rsidR="002E1C9A" w:rsidRDefault="002E1C9A" w:rsidP="002E1C9A">
      <w:pPr>
        <w:rPr>
          <w:color w:val="000000" w:themeColor="text1"/>
          <w:lang w:val="es-UY"/>
        </w:rPr>
      </w:pPr>
    </w:p>
    <w:p w14:paraId="3897DA41" w14:textId="0D6E2CFE" w:rsidR="002E1C9A" w:rsidRPr="002E1C9A" w:rsidRDefault="002E1C9A" w:rsidP="002E1C9A">
      <w:pPr>
        <w:rPr>
          <w:color w:val="000000" w:themeColor="text1"/>
          <w:u w:val="single"/>
          <w:lang w:val="es-UY"/>
        </w:rPr>
      </w:pPr>
      <w:r w:rsidRPr="002E1C9A">
        <w:rPr>
          <w:color w:val="000000" w:themeColor="text1"/>
          <w:lang w:val="es-UY"/>
        </w:rPr>
        <w:t xml:space="preserve"> </w:t>
      </w:r>
    </w:p>
    <w:sectPr w:rsidR="002E1C9A" w:rsidRPr="002E1C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4CA2"/>
    <w:multiLevelType w:val="hybridMultilevel"/>
    <w:tmpl w:val="A3CE93BA"/>
    <w:lvl w:ilvl="0" w:tplc="2AAEB5C4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223EAE"/>
    <w:multiLevelType w:val="hybridMultilevel"/>
    <w:tmpl w:val="E252F88A"/>
    <w:lvl w:ilvl="0" w:tplc="76901744">
      <w:start w:val="1"/>
      <w:numFmt w:val="decimal"/>
      <w:lvlText w:val="%1)"/>
      <w:lvlJc w:val="left"/>
      <w:pPr>
        <w:ind w:left="1080" w:hanging="360"/>
      </w:pPr>
      <w:rPr>
        <w:rFonts w:hint="default"/>
        <w:color w:val="5B9BD5" w:themeColor="accent5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5372D6"/>
    <w:multiLevelType w:val="hybridMultilevel"/>
    <w:tmpl w:val="FE6E6A1A"/>
    <w:lvl w:ilvl="0" w:tplc="85767CF4">
      <w:start w:val="1"/>
      <w:numFmt w:val="decimal"/>
      <w:lvlText w:val="%1)"/>
      <w:lvlJc w:val="left"/>
      <w:pPr>
        <w:ind w:left="720" w:hanging="360"/>
      </w:pPr>
      <w:rPr>
        <w:rFonts w:hint="default"/>
        <w:color w:val="5B9BD5" w:themeColor="accent5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83A64"/>
    <w:multiLevelType w:val="hybridMultilevel"/>
    <w:tmpl w:val="29BA465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46216"/>
    <w:multiLevelType w:val="hybridMultilevel"/>
    <w:tmpl w:val="91E0C73C"/>
    <w:lvl w:ilvl="0" w:tplc="A9E4157C">
      <w:start w:val="1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DC6F66"/>
    <w:multiLevelType w:val="hybridMultilevel"/>
    <w:tmpl w:val="9B50E074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907DB"/>
    <w:multiLevelType w:val="hybridMultilevel"/>
    <w:tmpl w:val="41AA7DAA"/>
    <w:lvl w:ilvl="0" w:tplc="13A4E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BA30E1"/>
    <w:multiLevelType w:val="hybridMultilevel"/>
    <w:tmpl w:val="B5CAB856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97354"/>
    <w:multiLevelType w:val="hybridMultilevel"/>
    <w:tmpl w:val="DDDE3A0C"/>
    <w:lvl w:ilvl="0" w:tplc="DE0634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E5"/>
    <w:rsid w:val="000B338E"/>
    <w:rsid w:val="002E1C9A"/>
    <w:rsid w:val="002E769F"/>
    <w:rsid w:val="004818F1"/>
    <w:rsid w:val="00677C76"/>
    <w:rsid w:val="00691E47"/>
    <w:rsid w:val="006A40E5"/>
    <w:rsid w:val="006F57A2"/>
    <w:rsid w:val="0076416D"/>
    <w:rsid w:val="00793592"/>
    <w:rsid w:val="008C7193"/>
    <w:rsid w:val="00C54E56"/>
    <w:rsid w:val="00E11687"/>
    <w:rsid w:val="00FA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840B1"/>
  <w15:chartTrackingRefBased/>
  <w15:docId w15:val="{D0FC0739-A205-4526-BDE1-4C083FF2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Teixeira Pintos Sarraseca</dc:creator>
  <cp:keywords/>
  <dc:description/>
  <cp:lastModifiedBy>Usuario de Windows</cp:lastModifiedBy>
  <cp:revision>2</cp:revision>
  <dcterms:created xsi:type="dcterms:W3CDTF">2020-05-12T20:28:00Z</dcterms:created>
  <dcterms:modified xsi:type="dcterms:W3CDTF">2020-05-12T20:28:00Z</dcterms:modified>
</cp:coreProperties>
</file>