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99" w:rsidRDefault="001B5599" w:rsidP="001B5599">
      <w:pPr>
        <w:pStyle w:val="NormalWeb"/>
        <w:spacing w:before="0" w:beforeAutospacing="0" w:after="0" w:afterAutospacing="0"/>
        <w:rPr>
          <w:rFonts w:ascii="Liberation Serif" w:hAnsi="Liberation Serif" w:cs="Liberation Serif"/>
          <w:b/>
          <w:bCs/>
          <w:color w:val="000000"/>
        </w:rPr>
      </w:pPr>
      <w:bookmarkStart w:id="0" w:name="_GoBack"/>
      <w:bookmarkEnd w:id="0"/>
    </w:p>
    <w:p w:rsidR="00A629F3" w:rsidRDefault="001B5599" w:rsidP="001B5599">
      <w:pPr>
        <w:pStyle w:val="NormalWeb"/>
        <w:tabs>
          <w:tab w:val="left" w:pos="360"/>
          <w:tab w:val="right" w:pos="9922"/>
        </w:tabs>
        <w:spacing w:before="0" w:beforeAutospacing="0" w:after="0" w:afterAutospacing="0"/>
        <w:jc w:val="right"/>
        <w:rPr>
          <w:rFonts w:ascii="Liberation Serif" w:hAnsi="Liberation Serif" w:cs="Liberation Serif"/>
          <w:b/>
          <w:bCs/>
          <w:color w:val="FFFFFF" w:themeColor="background1"/>
        </w:rPr>
      </w:pPr>
      <w:r>
        <w:rPr>
          <w:rFonts w:ascii="Liberation Serif" w:hAnsi="Liberation Serif" w:cs="Liberation Serif"/>
          <w:b/>
          <w:bCs/>
          <w:color w:val="000000"/>
        </w:rPr>
        <w:tab/>
        <w:t xml:space="preserve">               </w:t>
      </w:r>
      <w:r w:rsidR="009900CE">
        <w:rPr>
          <w:rFonts w:ascii="Liberation Serif" w:hAnsi="Liberation Serif" w:cs="Liberation Serif"/>
          <w:b/>
          <w:bCs/>
          <w:color w:val="000000"/>
        </w:rPr>
        <w:t xml:space="preserve">                               </w:t>
      </w:r>
      <w:r>
        <w:rPr>
          <w:rFonts w:ascii="Liberation Serif" w:hAnsi="Liberation Serif" w:cs="Liberation Serif"/>
          <w:b/>
          <w:bCs/>
          <w:color w:val="000000"/>
        </w:rPr>
        <w:t xml:space="preserve">   </w:t>
      </w:r>
      <w:r w:rsidRPr="001B5599">
        <w:rPr>
          <w:rFonts w:ascii="Liberation Serif" w:hAnsi="Liberation Serif" w:cs="Liberation Serif"/>
          <w:b/>
          <w:bCs/>
          <w:color w:val="000000"/>
          <w:sz w:val="32"/>
          <w:szCs w:val="32"/>
          <w:u w:val="single"/>
        </w:rPr>
        <w:t>F I L O S O F Í A      6º. AÑO</w:t>
      </w:r>
      <w:r>
        <w:rPr>
          <w:rFonts w:ascii="Liberation Serif" w:hAnsi="Liberation Serif" w:cs="Liberation Serif"/>
          <w:b/>
          <w:bCs/>
          <w:color w:val="000000"/>
        </w:rPr>
        <w:tab/>
      </w:r>
      <w:r w:rsidR="00A629F3" w:rsidRPr="00A220CF">
        <w:rPr>
          <w:rFonts w:ascii="Liberation Serif" w:hAnsi="Liberation Serif" w:cs="Liberation Serif"/>
          <w:b/>
          <w:bCs/>
          <w:color w:val="000000"/>
        </w:rPr>
        <w:t xml:space="preserve">Unidad </w:t>
      </w:r>
      <w:r w:rsidR="001667BD">
        <w:rPr>
          <w:rFonts w:ascii="Liberation Serif" w:hAnsi="Liberation Serif" w:cs="Liberation Serif"/>
          <w:b/>
          <w:bCs/>
          <w:color w:val="000000"/>
        </w:rPr>
        <w:t>I</w:t>
      </w:r>
      <w:r w:rsidR="00A629F3">
        <w:rPr>
          <w:rFonts w:ascii="Liberation Serif" w:hAnsi="Liberation Serif" w:cs="Liberation Serif"/>
          <w:b/>
          <w:bCs/>
          <w:color w:val="000000"/>
        </w:rPr>
        <w:t xml:space="preserve"> </w:t>
      </w:r>
      <w:r w:rsidR="003A6230">
        <w:rPr>
          <w:rFonts w:ascii="Liberation Serif" w:hAnsi="Liberation Serif" w:cs="Liberation Serif"/>
          <w:b/>
          <w:bCs/>
          <w:color w:val="FFFFFF" w:themeColor="background1"/>
          <w:highlight w:val="black"/>
        </w:rPr>
        <w:t>Ficha 3</w:t>
      </w:r>
    </w:p>
    <w:p w:rsidR="00A629F3" w:rsidRDefault="001667BD" w:rsidP="00A629F3">
      <w:pPr>
        <w:pStyle w:val="NormalWeb"/>
        <w:spacing w:before="0" w:beforeAutospacing="0" w:after="0" w:afterAutospacing="0"/>
        <w:jc w:val="right"/>
        <w:rPr>
          <w:rFonts w:ascii="Liberation Serif" w:hAnsi="Liberation Serif" w:cs="Liberation Serif"/>
          <w:bCs/>
        </w:rPr>
      </w:pPr>
      <w:r>
        <w:rPr>
          <w:rFonts w:ascii="Liberation Serif" w:hAnsi="Liberation Serif" w:cs="Liberation Serif"/>
          <w:bCs/>
        </w:rPr>
        <w:t>Prof. Héctor Carrere</w:t>
      </w:r>
    </w:p>
    <w:p w:rsidR="00A629F3" w:rsidRPr="00DF5851" w:rsidRDefault="00A629F3" w:rsidP="00A629F3">
      <w:pPr>
        <w:pStyle w:val="NormalWeb"/>
        <w:spacing w:before="0" w:beforeAutospacing="0" w:after="0" w:afterAutospacing="0"/>
        <w:jc w:val="right"/>
        <w:rPr>
          <w:rFonts w:ascii="Liberation Serif" w:hAnsi="Liberation Serif" w:cs="Liberation Serif"/>
          <w:bCs/>
          <w:sz w:val="20"/>
          <w:szCs w:val="20"/>
        </w:rPr>
      </w:pPr>
    </w:p>
    <w:p w:rsidR="00A629F3" w:rsidRPr="00A629F3" w:rsidRDefault="003A6230" w:rsidP="00A629F3">
      <w:pPr>
        <w:shd w:val="clear" w:color="auto" w:fill="FFFFFF"/>
        <w:ind w:left="337" w:right="337"/>
        <w:jc w:val="center"/>
        <w:rPr>
          <w:rFonts w:ascii="Liberation Serif" w:eastAsia="Times New Roman" w:hAnsi="Liberation Serif" w:cs="Times New Roman"/>
          <w:b/>
          <w:bCs/>
          <w:color w:val="000000" w:themeColor="text1"/>
          <w:sz w:val="36"/>
          <w:szCs w:val="36"/>
          <w:u w:val="single"/>
          <w:lang w:val="es-UY" w:eastAsia="es-ES"/>
        </w:rPr>
      </w:pPr>
      <w:r>
        <w:rPr>
          <w:rFonts w:ascii="Liberation Serif" w:eastAsia="Times New Roman" w:hAnsi="Liberation Serif" w:cs="Times New Roman"/>
          <w:b/>
          <w:bCs/>
          <w:color w:val="000000" w:themeColor="text1"/>
          <w:sz w:val="36"/>
          <w:szCs w:val="36"/>
          <w:u w:val="single"/>
          <w:lang w:eastAsia="es-ES"/>
        </w:rPr>
        <w:t xml:space="preserve"> El problema de la Apariencia y Realidad (Pre-Socráticos)</w:t>
      </w:r>
    </w:p>
    <w:p w:rsidR="00A629F3" w:rsidRDefault="00A629F3" w:rsidP="00AB0C21">
      <w:pPr>
        <w:shd w:val="clear" w:color="auto" w:fill="FFFFFF"/>
        <w:ind w:right="337"/>
        <w:rPr>
          <w:rFonts w:ascii="Arial" w:hAnsi="Arial" w:cs="Arial"/>
          <w:color w:val="333333"/>
          <w:sz w:val="21"/>
          <w:szCs w:val="21"/>
        </w:rPr>
      </w:pPr>
    </w:p>
    <w:p w:rsidR="00DF5851" w:rsidRDefault="00DF5851" w:rsidP="00A629F3">
      <w:pPr>
        <w:shd w:val="clear" w:color="auto" w:fill="FFFFFF"/>
        <w:ind w:left="337" w:right="337"/>
        <w:jc w:val="center"/>
        <w:rPr>
          <w:rFonts w:ascii="Arial" w:hAnsi="Arial" w:cs="Arial"/>
          <w:color w:val="333333"/>
          <w:sz w:val="21"/>
          <w:szCs w:val="21"/>
        </w:rPr>
      </w:pPr>
    </w:p>
    <w:p w:rsidR="00A629F3" w:rsidRPr="00A629F3" w:rsidRDefault="00A629F3" w:rsidP="00A629F3">
      <w:pPr>
        <w:shd w:val="clear" w:color="auto" w:fill="FFFFFF"/>
        <w:ind w:left="337" w:right="337"/>
        <w:jc w:val="center"/>
        <w:rPr>
          <w:rFonts w:ascii="Times New Roman" w:eastAsia="Times New Roman" w:hAnsi="Times New Roman" w:cs="Times New Roman"/>
          <w:b/>
          <w:bCs/>
          <w:color w:val="000000" w:themeColor="text1"/>
          <w:sz w:val="16"/>
          <w:szCs w:val="16"/>
          <w:lang w:eastAsia="es-ES"/>
        </w:rPr>
      </w:pPr>
    </w:p>
    <w:p w:rsidR="00A629F3" w:rsidRPr="00FB1FA5" w:rsidRDefault="00616DC6" w:rsidP="00A629F3">
      <w:pPr>
        <w:shd w:val="clear" w:color="auto" w:fill="FFFFFF"/>
        <w:ind w:left="-142" w:right="337"/>
        <w:jc w:val="center"/>
        <w:rPr>
          <w:rFonts w:ascii="Times New Roman" w:eastAsia="Times New Roman" w:hAnsi="Times New Roman" w:cs="Times New Roman"/>
          <w:b/>
          <w:bCs/>
          <w:color w:val="000000" w:themeColor="text1"/>
          <w:sz w:val="36"/>
          <w:szCs w:val="36"/>
          <w:lang w:eastAsia="es-ES"/>
        </w:rPr>
      </w:pPr>
      <w:r>
        <w:rPr>
          <w:rFonts w:ascii="Times New Roman" w:eastAsia="Times New Roman" w:hAnsi="Times New Roman" w:cs="Times New Roman"/>
          <w:b/>
          <w:bCs/>
          <w:noProof/>
          <w:color w:val="000000" w:themeColor="text1"/>
          <w:sz w:val="36"/>
          <w:szCs w:val="36"/>
          <w:lang w:val="es-UY" w:eastAsia="es-UY"/>
        </w:rPr>
        <mc:AlternateContent>
          <mc:Choice Requires="wps">
            <w:drawing>
              <wp:inline distT="0" distB="0" distL="0" distR="0">
                <wp:extent cx="6478905" cy="1745615"/>
                <wp:effectExtent l="16510" t="16510" r="10160" b="1079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2192020"/>
                        </a:xfrm>
                        <a:prstGeom prst="rect">
                          <a:avLst/>
                        </a:prstGeom>
                        <a:solidFill>
                          <a:srgbClr val="FFFFFF"/>
                        </a:solidFill>
                        <a:ln w="15875">
                          <a:solidFill>
                            <a:srgbClr val="000000"/>
                          </a:solidFill>
                          <a:miter lim="800000"/>
                          <a:headEnd/>
                          <a:tailEnd/>
                        </a:ln>
                      </wps:spPr>
                      <wps:txbx>
                        <w:txbxContent>
                          <w:p w:rsidR="00170FB1" w:rsidRPr="00170FB1" w:rsidRDefault="00170FB1" w:rsidP="00A629F3">
                            <w:pPr>
                              <w:jc w:val="both"/>
                              <w:rPr>
                                <w:rFonts w:asciiTheme="majorHAnsi" w:hAnsiTheme="majorHAnsi"/>
                                <w:sz w:val="24"/>
                                <w:szCs w:val="24"/>
                                <w:u w:val="single"/>
                              </w:rPr>
                            </w:pPr>
                            <w:r w:rsidRPr="00170FB1">
                              <w:rPr>
                                <w:rFonts w:asciiTheme="majorHAnsi" w:hAnsiTheme="majorHAnsi"/>
                                <w:sz w:val="24"/>
                                <w:szCs w:val="24"/>
                                <w:u w:val="single"/>
                              </w:rPr>
                              <w:t xml:space="preserve">El amanecer del pensamiento…  </w:t>
                            </w:r>
                          </w:p>
                          <w:p w:rsidR="00072A0E" w:rsidRPr="00AC42BA" w:rsidRDefault="00170FB1" w:rsidP="00A629F3">
                            <w:pPr>
                              <w:jc w:val="both"/>
                              <w:rPr>
                                <w:rFonts w:asciiTheme="majorHAnsi" w:hAnsiTheme="majorHAnsi"/>
                                <w:sz w:val="16"/>
                                <w:szCs w:val="16"/>
                              </w:rPr>
                            </w:pPr>
                            <w:r>
                              <w:rPr>
                                <w:rFonts w:asciiTheme="majorHAnsi" w:hAnsiTheme="majorHAnsi"/>
                                <w:sz w:val="24"/>
                                <w:szCs w:val="24"/>
                              </w:rPr>
                              <w:t xml:space="preserve">“desde tiempo inmemorial todos los pueblos y culturas del mundo han sentido la necesidad de encontrar respuestas para sus grandes preguntas acerca de la naturaleza, las relaciones interpersonales, la trascendencia. Sin embargo, la manera en que las personas han tratado de contestarlas no siempre ha sido la misma. </w:t>
                            </w:r>
                            <w:r w:rsidR="002047D1">
                              <w:rPr>
                                <w:rFonts w:asciiTheme="majorHAnsi" w:hAnsiTheme="majorHAnsi"/>
                                <w:sz w:val="24"/>
                                <w:szCs w:val="24"/>
                              </w:rPr>
                              <w:t xml:space="preserve">Durante siglos los humanos trataron de aclarar las grandes cuestiones que les preocupaban mediante explicaciones míticas. </w:t>
                            </w:r>
                          </w:p>
                          <w:p w:rsidR="00072A0E" w:rsidRDefault="00170FB1" w:rsidP="00A629F3">
                            <w:pPr>
                              <w:jc w:val="right"/>
                              <w:rPr>
                                <w:rFonts w:asciiTheme="majorHAnsi" w:hAnsiTheme="majorHAnsi"/>
                                <w:sz w:val="24"/>
                                <w:szCs w:val="24"/>
                              </w:rPr>
                            </w:pPr>
                            <w:r>
                              <w:rPr>
                                <w:rFonts w:asciiTheme="majorHAnsi" w:hAnsiTheme="majorHAnsi"/>
                                <w:sz w:val="24"/>
                                <w:szCs w:val="24"/>
                              </w:rPr>
                              <w:t xml:space="preserve">C. Prestel Alfonso </w:t>
                            </w:r>
                          </w:p>
                          <w:p w:rsidR="00170FB1" w:rsidRPr="00170FB1" w:rsidRDefault="00170FB1" w:rsidP="00A629F3">
                            <w:pPr>
                              <w:jc w:val="right"/>
                              <w:rPr>
                                <w:rFonts w:asciiTheme="majorHAnsi" w:hAnsiTheme="majorHAnsi"/>
                                <w:i/>
                                <w:sz w:val="24"/>
                                <w:szCs w:val="24"/>
                              </w:rPr>
                            </w:pPr>
                            <w:r>
                              <w:rPr>
                                <w:rFonts w:asciiTheme="majorHAnsi" w:hAnsiTheme="majorHAnsi"/>
                                <w:i/>
                                <w:sz w:val="24"/>
                                <w:szCs w:val="24"/>
                              </w:rPr>
                              <w:t>Historia de la Filosofía, ed. Vicens Vives</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026" type="#_x0000_t202" style="width:510.15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" strokeweight="1.25pt">
                <v:textbox style="mso-fit-shape-to-text:t">
                  <w:txbxContent>
                    <w:p w:rsidR="00170FB1" w:rsidRPr="00170FB1" w:rsidRDefault="00170FB1" w:rsidP="00A629F3">
                      <w:pPr>
                        <w:jc w:val="both"/>
                        <w:rPr>
                          <w:rFonts w:asciiTheme="majorHAnsi" w:hAnsiTheme="majorHAnsi"/>
                          <w:sz w:val="24"/>
                          <w:szCs w:val="24"/>
                          <w:u w:val="single"/>
                        </w:rPr>
                      </w:pPr>
                      <w:r w:rsidRPr="00170FB1">
                        <w:rPr>
                          <w:rFonts w:asciiTheme="majorHAnsi" w:hAnsiTheme="majorHAnsi"/>
                          <w:sz w:val="24"/>
                          <w:szCs w:val="24"/>
                          <w:u w:val="single"/>
                        </w:rPr>
                        <w:t xml:space="preserve">El amanecer del pensamiento…  </w:t>
                      </w:r>
                    </w:p>
                    <w:p w:rsidR="00072A0E" w:rsidRPr="00AC42BA" w:rsidRDefault="00170FB1" w:rsidP="00A629F3">
                      <w:pPr>
                        <w:jc w:val="both"/>
                        <w:rPr>
                          <w:rFonts w:asciiTheme="majorHAnsi" w:hAnsiTheme="majorHAnsi"/>
                          <w:sz w:val="16"/>
                          <w:szCs w:val="16"/>
                        </w:rPr>
                      </w:pPr>
                      <w:r>
                        <w:rPr>
                          <w:rFonts w:asciiTheme="majorHAnsi" w:hAnsiTheme="majorHAnsi"/>
                          <w:sz w:val="24"/>
                          <w:szCs w:val="24"/>
                        </w:rPr>
                        <w:t xml:space="preserve">“desde tiempo inmemorial todos los pueblos y culturas del mundo han sentido la necesidad de encontrar respuestas para sus grandes preguntas acerca de la naturaleza, las relaciones interpersonales, la trascendencia. Sin embargo, la manera en que las personas han tratado de contestarlas no siempre ha sido la misma. </w:t>
                      </w:r>
                      <w:r w:rsidR="002047D1">
                        <w:rPr>
                          <w:rFonts w:asciiTheme="majorHAnsi" w:hAnsiTheme="majorHAnsi"/>
                          <w:sz w:val="24"/>
                          <w:szCs w:val="24"/>
                        </w:rPr>
                        <w:t xml:space="preserve">Durante siglos los humanos trataron de aclarar las grandes cuestiones que les preocupaban mediante explicaciones míticas. </w:t>
                      </w:r>
                    </w:p>
                    <w:p w:rsidR="00072A0E" w:rsidRDefault="00170FB1" w:rsidP="00A629F3">
                      <w:pPr>
                        <w:jc w:val="right"/>
                        <w:rPr>
                          <w:rFonts w:asciiTheme="majorHAnsi" w:hAnsiTheme="majorHAnsi"/>
                          <w:sz w:val="24"/>
                          <w:szCs w:val="24"/>
                        </w:rPr>
                      </w:pPr>
                      <w:r>
                        <w:rPr>
                          <w:rFonts w:asciiTheme="majorHAnsi" w:hAnsiTheme="majorHAnsi"/>
                          <w:sz w:val="24"/>
                          <w:szCs w:val="24"/>
                        </w:rPr>
                        <w:t xml:space="preserve">C. Prestel Alfonso </w:t>
                      </w:r>
                    </w:p>
                    <w:p w:rsidR="00170FB1" w:rsidRPr="00170FB1" w:rsidRDefault="00170FB1" w:rsidP="00A629F3">
                      <w:pPr>
                        <w:jc w:val="right"/>
                        <w:rPr>
                          <w:rFonts w:asciiTheme="majorHAnsi" w:hAnsiTheme="majorHAnsi"/>
                          <w:i/>
                          <w:sz w:val="24"/>
                          <w:szCs w:val="24"/>
                        </w:rPr>
                      </w:pPr>
                      <w:r>
                        <w:rPr>
                          <w:rFonts w:asciiTheme="majorHAnsi" w:hAnsiTheme="majorHAnsi"/>
                          <w:i/>
                          <w:sz w:val="24"/>
                          <w:szCs w:val="24"/>
                        </w:rPr>
                        <w:t>Historia de la Filosofía, ed. Vicens Vives</w:t>
                      </w:r>
                    </w:p>
                  </w:txbxContent>
                </v:textbox>
                <w10:anchorlock/>
              </v:shape>
            </w:pict>
          </mc:Fallback>
        </mc:AlternateContent>
      </w:r>
    </w:p>
    <w:p w:rsidR="00AC42BA" w:rsidRDefault="00AC42BA" w:rsidP="00AC42BA">
      <w:pPr>
        <w:pStyle w:val="NormalWeb"/>
        <w:spacing w:before="0" w:beforeAutospacing="0" w:after="0" w:afterAutospacing="0" w:line="336" w:lineRule="atLeast"/>
        <w:jc w:val="both"/>
        <w:textAlignment w:val="baseline"/>
      </w:pPr>
    </w:p>
    <w:p w:rsidR="002047D1" w:rsidRPr="00AB0C21" w:rsidRDefault="00616DC6" w:rsidP="00AF0576">
      <w:pPr>
        <w:spacing w:after="120" w:line="360" w:lineRule="auto"/>
        <w:jc w:val="both"/>
        <w:rPr>
          <w:rFonts w:ascii="Verdana" w:hAnsi="Verdana" w:cs="Times New Roman"/>
        </w:rPr>
      </w:pPr>
      <w:r w:rsidRPr="00AB0C21">
        <w:rPr>
          <w:rFonts w:ascii="Verdana" w:hAnsi="Verdana" w:cs="Times New Roman"/>
          <w:noProof/>
          <w:lang w:val="es-UY" w:eastAsia="es-UY"/>
        </w:rPr>
        <mc:AlternateContent>
          <mc:Choice Requires="wps">
            <w:drawing>
              <wp:anchor distT="0" distB="0" distL="114300" distR="114300" simplePos="0" relativeHeight="251658240" behindDoc="0" locked="0" layoutInCell="1" allowOverlap="1">
                <wp:simplePos x="0" y="0"/>
                <wp:positionH relativeFrom="column">
                  <wp:posOffset>4484370</wp:posOffset>
                </wp:positionH>
                <wp:positionV relativeFrom="paragraph">
                  <wp:posOffset>26035</wp:posOffset>
                </wp:positionV>
                <wp:extent cx="1909445" cy="1809750"/>
                <wp:effectExtent l="0" t="0" r="1460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809750"/>
                        </a:xfrm>
                        <a:prstGeom prst="rect">
                          <a:avLst/>
                        </a:prstGeom>
                        <a:solidFill>
                          <a:schemeClr val="accent2">
                            <a:lumMod val="60000"/>
                            <a:lumOff val="40000"/>
                          </a:schemeClr>
                        </a:solidFill>
                        <a:ln w="19050">
                          <a:solidFill>
                            <a:schemeClr val="tx1">
                              <a:lumMod val="100000"/>
                              <a:lumOff val="0"/>
                            </a:schemeClr>
                          </a:solidFill>
                          <a:miter lim="800000"/>
                          <a:headEnd/>
                          <a:tailEnd/>
                        </a:ln>
                      </wps:spPr>
                      <wps:txbx>
                        <w:txbxContent>
                          <w:p w:rsidR="00072A0E" w:rsidRDefault="002047D1" w:rsidP="006A1724">
                            <w:pPr>
                              <w:spacing w:after="1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Mito….</w:t>
                            </w:r>
                          </w:p>
                          <w:p w:rsidR="00072A0E" w:rsidRPr="006A1724" w:rsidRDefault="002047D1" w:rsidP="006A1724">
                            <w:pPr>
                              <w:spacing w:after="120"/>
                              <w:jc w:val="both"/>
                              <w:rPr>
                                <w:rFonts w:ascii="Times New Roman" w:eastAsia="Arial Unicode MS" w:hAnsi="Times New Roman" w:cs="Times New Roman"/>
                                <w:color w:val="000000"/>
                              </w:rPr>
                            </w:pPr>
                            <w:r>
                              <w:rPr>
                                <w:rFonts w:ascii="Times New Roman" w:eastAsia="Arial Unicode MS" w:hAnsi="Times New Roman" w:cs="Times New Roman"/>
                                <w:color w:val="000000"/>
                              </w:rPr>
                              <w:t>… es un relato sagrado, protagonizado por dioses o héroes que intenta explicar las grandes preguntas que todos nos hacemos…ofrecen una posible explicación acerca del origen del mundo, de la naturaleza y el sentido de la vida…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 o:spid="_x0000_s1027" type="#_x0000_t202" style="position:absolute;left:0;text-align:left;margin-left:353.1pt;margin-top:2.05pt;width:150.3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" fillcolor="#d99594 [1941]" strokecolor="black [3213]" strokeweight="1.5pt">
                <v:textbox>
                  <w:txbxContent>
                    <w:p w:rsidR="00072A0E" w:rsidRDefault="002047D1" w:rsidP="006A1724">
                      <w:pPr>
                        <w:spacing w:after="1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Mito….</w:t>
                      </w:r>
                    </w:p>
                    <w:p w:rsidR="00072A0E" w:rsidRPr="006A1724" w:rsidRDefault="002047D1" w:rsidP="006A1724">
                      <w:pPr>
                        <w:spacing w:after="120"/>
                        <w:jc w:val="both"/>
                        <w:rPr>
                          <w:rFonts w:ascii="Times New Roman" w:eastAsia="Arial Unicode MS" w:hAnsi="Times New Roman" w:cs="Times New Roman"/>
                          <w:color w:val="000000"/>
                        </w:rPr>
                      </w:pPr>
                      <w:r>
                        <w:rPr>
                          <w:rFonts w:ascii="Times New Roman" w:eastAsia="Arial Unicode MS" w:hAnsi="Times New Roman" w:cs="Times New Roman"/>
                          <w:color w:val="000000"/>
                        </w:rPr>
                        <w:t>… es un relato sagrado, protagonizado por dioses o héroes que intenta explicar las grandes preguntas que todos nos hacemos…ofrecen una posible explicación acerca del origen del mundo, de la naturaleza y el sentido de la vida…</w:t>
                      </w:r>
                    </w:p>
                  </w:txbxContent>
                </v:textbox>
                <w10:wrap type="square"/>
              </v:shape>
            </w:pict>
          </mc:Fallback>
        </mc:AlternateContent>
      </w:r>
      <w:r w:rsidR="002047D1" w:rsidRPr="00AB0C21">
        <w:rPr>
          <w:rFonts w:ascii="Verdana" w:hAnsi="Verdana" w:cs="Times New Roman"/>
        </w:rPr>
        <w:t>Entre los siglos VII y VI a. C en la antigua Grecia (y en concre</w:t>
      </w:r>
      <w:r w:rsidR="00ED5ABF" w:rsidRPr="00AB0C21">
        <w:rPr>
          <w:rFonts w:ascii="Verdana" w:hAnsi="Verdana" w:cs="Times New Roman"/>
        </w:rPr>
        <w:t>to en la ciudad de Mileto) algunas personas comenzaron a sentirse insatisfechas con este tipo de relatos legendarios … así surgió una nueva forma de responder a esas grandes preguntas sin recurrir a los dioses, inauguran una nueva forma de pensar basándose en la razón.</w:t>
      </w:r>
      <w:r w:rsidR="00C75ED7" w:rsidRPr="00AB0C21">
        <w:rPr>
          <w:rStyle w:val="Refdenotaalfinal"/>
          <w:rFonts w:ascii="Verdana" w:hAnsi="Verdana" w:cs="Times New Roman"/>
        </w:rPr>
        <w:endnoteReference w:id="1"/>
      </w:r>
      <w:r w:rsidR="00C75ED7" w:rsidRPr="00AB0C21">
        <w:rPr>
          <w:rFonts w:ascii="Verdana" w:hAnsi="Verdana" w:cs="Times New Roman"/>
        </w:rPr>
        <w:t xml:space="preserve"> </w:t>
      </w:r>
    </w:p>
    <w:p w:rsidR="00433BBC" w:rsidRDefault="00433BBC" w:rsidP="00AF0576">
      <w:pPr>
        <w:spacing w:after="120" w:line="360" w:lineRule="auto"/>
        <w:jc w:val="both"/>
        <w:rPr>
          <w:rFonts w:ascii="Times New Roman" w:hAnsi="Times New Roman" w:cs="Times New Roman"/>
          <w:sz w:val="24"/>
          <w:szCs w:val="24"/>
        </w:rPr>
      </w:pPr>
      <w:r w:rsidRPr="00AB0C21">
        <w:rPr>
          <w:rFonts w:ascii="Verdana" w:hAnsi="Verdana" w:cs="Times New Roman"/>
        </w:rPr>
        <w:t>El primer filósofo occidental del que tenemos noticias</w:t>
      </w:r>
      <w:r w:rsidR="00613F5E" w:rsidRPr="00AB0C21">
        <w:rPr>
          <w:rFonts w:ascii="Verdana" w:hAnsi="Verdana" w:cs="Times New Roman"/>
        </w:rPr>
        <w:t xml:space="preserve"> (al menos la tradición filosófica lo recoge de esta manera) es Tales de Mileto</w:t>
      </w:r>
      <w:r w:rsidR="00613F5E">
        <w:rPr>
          <w:rFonts w:ascii="Times New Roman" w:hAnsi="Times New Roman" w:cs="Times New Roman"/>
          <w:sz w:val="24"/>
          <w:szCs w:val="24"/>
        </w:rPr>
        <w:t xml:space="preserve">. </w:t>
      </w:r>
    </w:p>
    <w:p w:rsidR="00433BBC" w:rsidRDefault="00AB0C21" w:rsidP="00AF0576">
      <w:pPr>
        <w:spacing w:after="120" w:line="360" w:lineRule="auto"/>
        <w:jc w:val="both"/>
        <w:rPr>
          <w:rFonts w:ascii="Verdana" w:hAnsi="Verdana"/>
          <w:color w:val="1C1C1C"/>
          <w:shd w:val="clear" w:color="auto" w:fill="CAE0F7"/>
        </w:rPr>
      </w:pPr>
      <w:r w:rsidRPr="00AB0C21">
        <w:rPr>
          <w:rFonts w:ascii="Verdana" w:hAnsi="Verdana"/>
          <w:color w:val="1C1C1C"/>
          <w:shd w:val="clear" w:color="auto" w:fill="CAE0F7"/>
        </w:rPr>
        <w:t xml:space="preserve">La pregunta por lo verdaderamente real ocupa a la filosofía desde sus comienzos. Una de </w:t>
      </w:r>
      <w:r>
        <w:rPr>
          <w:rFonts w:ascii="Verdana" w:hAnsi="Verdana"/>
          <w:color w:val="1C1C1C"/>
          <w:shd w:val="clear" w:color="auto" w:fill="CAE0F7"/>
        </w:rPr>
        <w:t>las cuestiones clave en este sentido es la </w:t>
      </w:r>
      <w:r>
        <w:rPr>
          <w:rStyle w:val="Textoennegrita"/>
          <w:rFonts w:ascii="Verdana" w:hAnsi="Verdana"/>
          <w:color w:val="1C1C1C"/>
          <w:shd w:val="clear" w:color="auto" w:fill="CAE0F7"/>
        </w:rPr>
        <w:t>diferencia</w:t>
      </w:r>
      <w:r>
        <w:rPr>
          <w:rFonts w:ascii="Verdana" w:hAnsi="Verdana"/>
          <w:color w:val="1C1C1C"/>
          <w:shd w:val="clear" w:color="auto" w:fill="CAE0F7"/>
        </w:rPr>
        <w:t> ya establecida desde la filosofía en sus orígenes </w:t>
      </w:r>
      <w:r>
        <w:rPr>
          <w:rStyle w:val="Textoennegrita"/>
          <w:rFonts w:ascii="Verdana" w:hAnsi="Verdana"/>
          <w:color w:val="1C1C1C"/>
          <w:shd w:val="clear" w:color="auto" w:fill="CAE0F7"/>
        </w:rPr>
        <w:t>entre lo real y lo aparente</w:t>
      </w:r>
      <w:r>
        <w:rPr>
          <w:rFonts w:ascii="Verdana" w:hAnsi="Verdana"/>
          <w:color w:val="1C1C1C"/>
          <w:shd w:val="clear" w:color="auto" w:fill="CAE0F7"/>
        </w:rPr>
        <w:t xml:space="preserve">, entre las cosas tal como se nos presentan a los sentidos y lo que estas son verdaderamente. Esta dicotomía entre lo real y lo aparente es el núcleo de la reflexión filosófica de autores griegos como los presocráticos. </w:t>
      </w:r>
    </w:p>
    <w:p w:rsidR="00AB0C21" w:rsidRDefault="00AB0C21" w:rsidP="009D17BB">
      <w:pPr>
        <w:spacing w:after="120" w:line="360" w:lineRule="auto"/>
        <w:jc w:val="right"/>
        <w:rPr>
          <w:rFonts w:ascii="Verdana" w:hAnsi="Verdana"/>
          <w:color w:val="1C1C1C"/>
          <w:sz w:val="18"/>
          <w:szCs w:val="18"/>
          <w:u w:val="single"/>
          <w:shd w:val="clear" w:color="auto" w:fill="CAE0F7"/>
        </w:rPr>
      </w:pPr>
      <w:r w:rsidRPr="000B3AFB">
        <w:rPr>
          <w:rFonts w:ascii="Verdana" w:hAnsi="Verdana"/>
          <w:color w:val="1C1C1C"/>
          <w:sz w:val="18"/>
          <w:szCs w:val="18"/>
          <w:shd w:val="clear" w:color="auto" w:fill="CAE0F7"/>
        </w:rPr>
        <w:t>(</w:t>
      </w:r>
      <w:hyperlink r:id="rId8" w:history="1">
        <w:r w:rsidR="000B3AFB" w:rsidRPr="0043533C">
          <w:rPr>
            <w:rStyle w:val="Hipervnculo"/>
            <w:rFonts w:ascii="Verdana" w:hAnsi="Verdana"/>
            <w:sz w:val="18"/>
            <w:szCs w:val="18"/>
            <w:shd w:val="clear" w:color="auto" w:fill="CAE0F7"/>
          </w:rPr>
          <w:t>http://agrega.juntadeandalucia.es/repositorio/19092017/06/es-an_2017091912_9125927/2_realidad_y_apariencia.html</w:t>
        </w:r>
      </w:hyperlink>
    </w:p>
    <w:p w:rsidR="000B3AFB" w:rsidRPr="00AB0C21" w:rsidRDefault="000B3AFB" w:rsidP="009D17BB">
      <w:pPr>
        <w:spacing w:after="120" w:line="360" w:lineRule="auto"/>
        <w:jc w:val="right"/>
        <w:rPr>
          <w:rFonts w:ascii="Times New Roman" w:hAnsi="Times New Roman" w:cs="Times New Roman"/>
          <w:sz w:val="18"/>
          <w:szCs w:val="18"/>
        </w:rPr>
      </w:pPr>
    </w:p>
    <w:p w:rsidR="00AB0C21" w:rsidRPr="00AB0C21" w:rsidRDefault="00AB0C21" w:rsidP="00AB0C21">
      <w:pPr>
        <w:spacing w:after="120" w:line="360" w:lineRule="auto"/>
        <w:jc w:val="center"/>
        <w:rPr>
          <w:rFonts w:ascii="Verdana" w:hAnsi="Verdana"/>
          <w:b/>
          <w:u w:val="single"/>
        </w:rPr>
      </w:pPr>
      <w:r w:rsidRPr="00AB0C21">
        <w:rPr>
          <w:rFonts w:ascii="Verdana" w:hAnsi="Verdana"/>
          <w:b/>
          <w:u w:val="single"/>
        </w:rPr>
        <w:t>PRINCIPALES FILÓSOFOS PRESOCRÁTICOS</w:t>
      </w:r>
    </w:p>
    <w:p w:rsidR="007576EB" w:rsidRPr="007576EB" w:rsidRDefault="007576EB" w:rsidP="007576EB">
      <w:pPr>
        <w:keepNext/>
        <w:framePr w:dropCap="drop" w:lines="2" w:wrap="around" w:vAnchor="text" w:hAnchor="text"/>
        <w:spacing w:line="802" w:lineRule="exact"/>
        <w:jc w:val="both"/>
        <w:textAlignment w:val="baseline"/>
        <w:rPr>
          <w:rFonts w:ascii="Verdana" w:hAnsi="Verdana"/>
          <w:position w:val="2"/>
          <w:sz w:val="79"/>
        </w:rPr>
      </w:pPr>
      <w:r w:rsidRPr="007576EB">
        <w:rPr>
          <w:rFonts w:ascii="Verdana" w:hAnsi="Verdana"/>
          <w:position w:val="2"/>
          <w:sz w:val="79"/>
        </w:rPr>
        <w:t>T</w:t>
      </w:r>
    </w:p>
    <w:p w:rsidR="009D17BB" w:rsidRDefault="00AB0C21" w:rsidP="00AB0C21">
      <w:pPr>
        <w:spacing w:after="120" w:line="360" w:lineRule="auto"/>
        <w:jc w:val="both"/>
        <w:rPr>
          <w:rFonts w:ascii="Verdana" w:hAnsi="Verdana"/>
        </w:rPr>
      </w:pPr>
      <w:r w:rsidRPr="009D17BB">
        <w:rPr>
          <w:rFonts w:ascii="Verdana" w:hAnsi="Verdana"/>
        </w:rPr>
        <w:t xml:space="preserve">ALES DE MILETO: es el primer griego que admite una causa natural de las cosas. Para Tales "todo procede del agua", esta afirmación implica la idea de la unidad de todas las cosas; hay, por lo tanto, dos novedades decisivas: a) que todas las cosas tienen un </w:t>
      </w:r>
      <w:r w:rsidRPr="009D17BB">
        <w:rPr>
          <w:rFonts w:ascii="Verdana" w:hAnsi="Verdana"/>
        </w:rPr>
        <w:lastRenderedPageBreak/>
        <w:t>común y natural origen b) la idea de que tras los cambios de los fenómenos se oculta un principio común a todas las cosas e invariable (Arjé).</w:t>
      </w:r>
    </w:p>
    <w:p w:rsidR="007576EB" w:rsidRPr="007576EB" w:rsidRDefault="007576EB" w:rsidP="007576EB">
      <w:pPr>
        <w:keepNext/>
        <w:framePr w:dropCap="drop" w:lines="2" w:wrap="around" w:vAnchor="text" w:hAnchor="text"/>
        <w:spacing w:line="802" w:lineRule="exact"/>
        <w:jc w:val="both"/>
        <w:textAlignment w:val="baseline"/>
        <w:rPr>
          <w:rFonts w:ascii="Verdana" w:hAnsi="Verdana"/>
          <w:position w:val="2"/>
          <w:sz w:val="79"/>
        </w:rPr>
      </w:pPr>
      <w:r w:rsidRPr="007576EB">
        <w:rPr>
          <w:rFonts w:ascii="Verdana" w:hAnsi="Verdana"/>
          <w:position w:val="2"/>
          <w:sz w:val="79"/>
        </w:rPr>
        <w:t xml:space="preserve"> A</w:t>
      </w:r>
    </w:p>
    <w:p w:rsidR="007576EB" w:rsidRDefault="00AB0C21" w:rsidP="00AB0C21">
      <w:pPr>
        <w:spacing w:after="120" w:line="360" w:lineRule="auto"/>
        <w:jc w:val="both"/>
        <w:rPr>
          <w:rFonts w:ascii="Verdana" w:hAnsi="Verdana"/>
        </w:rPr>
      </w:pPr>
      <w:r w:rsidRPr="009D17BB">
        <w:rPr>
          <w:rFonts w:ascii="Verdana" w:hAnsi="Verdana"/>
        </w:rPr>
        <w:t xml:space="preserve">NAXIMANDRO: el gran descubrimiento de Anaximandro es el concepto de "Cosmos " entendido como la interdependencia de todo el mundo visible, en el cual se hace patente un orden sistemático. Todo está regido por una ley poderosa que se denomina "ley del Cosmos". </w:t>
      </w:r>
      <w:r w:rsidR="009D4E16" w:rsidRPr="009D17BB">
        <w:rPr>
          <w:rFonts w:ascii="Verdana" w:hAnsi="Verdana"/>
        </w:rPr>
        <w:t>Además,</w:t>
      </w:r>
      <w:r w:rsidRPr="009D17BB">
        <w:rPr>
          <w:rFonts w:ascii="Verdana" w:hAnsi="Verdana"/>
        </w:rPr>
        <w:t xml:space="preserve"> desarrolla claramente la esencia del concepto Arjé: para él no es lícito buscar el origen de las cosas en los elementos visibles, que continuamente se transforman unas en otras; Anaximandro busca el arjé detrás de esa capa apariencial y por abstracción de lo sensible concluye que el arjé es lo ápeiron (lo infinito) en el sentido de "materia infinita". Cómo repercute en la formación del mundo: concibe al infinito como una masa uniforme e indeterminada de la que, por separación surgen los contrarios: caliente (cielo) - frío (aire) y seco (tierra) - húmedo (mar).</w:t>
      </w:r>
      <w:r>
        <w:t xml:space="preserve"> </w:t>
      </w:r>
      <w:r w:rsidRPr="009D17BB">
        <w:rPr>
          <w:rFonts w:ascii="Verdana" w:hAnsi="Verdana"/>
        </w:rPr>
        <w:t>ANAXÍMENES: Permanece intelectualmente prisionero del mundo de lo sensible; el agua no le aparece apropiada como arjé, sin embargo, la atmósfera, y concretamente el aire satisface su exigencia de no tener límites: el aire que llena el cuerpo del hombre es idéntico al principio que lo anima, a su alma. Mientras que en la elección del arjé parece haber un paso atrás, desde el punto de vista de la acción del arjé representa un notable progreso: del aire brotan todas las cosas por condensación y rarefacción.</w:t>
      </w:r>
      <w:r>
        <w:t xml:space="preserve"> </w:t>
      </w:r>
    </w:p>
    <w:p w:rsidR="007576EB" w:rsidRPr="007576EB" w:rsidRDefault="007576EB" w:rsidP="007576EB">
      <w:pPr>
        <w:keepNext/>
        <w:framePr w:dropCap="drop" w:lines="2" w:wrap="around" w:vAnchor="text" w:hAnchor="text"/>
        <w:spacing w:line="802" w:lineRule="exact"/>
        <w:jc w:val="both"/>
        <w:textAlignment w:val="baseline"/>
        <w:rPr>
          <w:rFonts w:ascii="Verdana" w:hAnsi="Verdana"/>
          <w:position w:val="2"/>
          <w:sz w:val="79"/>
        </w:rPr>
      </w:pPr>
      <w:r w:rsidRPr="007576EB">
        <w:rPr>
          <w:rFonts w:ascii="Verdana" w:hAnsi="Verdana"/>
          <w:position w:val="2"/>
          <w:sz w:val="79"/>
        </w:rPr>
        <w:t>P</w:t>
      </w:r>
    </w:p>
    <w:p w:rsidR="009D17BB" w:rsidRPr="007576EB" w:rsidRDefault="007576EB" w:rsidP="00AB0C21">
      <w:pPr>
        <w:spacing w:after="120" w:line="360" w:lineRule="auto"/>
        <w:jc w:val="both"/>
        <w:rPr>
          <w:rFonts w:ascii="Verdana" w:hAnsi="Verdana"/>
        </w:rPr>
      </w:pPr>
      <w:r>
        <w:rPr>
          <w:rFonts w:ascii="Verdana" w:hAnsi="Verdana"/>
        </w:rPr>
        <w:t>ITÁ</w:t>
      </w:r>
      <w:r w:rsidR="00AB0C21" w:rsidRPr="009D17BB">
        <w:rPr>
          <w:rFonts w:ascii="Verdana" w:hAnsi="Verdana"/>
        </w:rPr>
        <w:t>GORAS de SAMOS: más bien debemos hablar de una comunidad de carácter ascético-religioso. Para los pitagóricos el arjé es el número, ya que todo es explicable a partir de ellos y el orden es un conjunto; así, la unidad se representa por un punto, con dos puntos tenemos una línea, con tres la superficie y con cuatro el volumen. La suma de estos cuatro números básicos es igual a 10 (Tetraktys) y se representa por un triángulo. Así pues, las cosas son números, y por ello el arjé no es algo físicamente material sino algo formal y abstracto: todo es matematizable, es decir, reducible a números.</w:t>
      </w:r>
    </w:p>
    <w:p w:rsidR="007576EB" w:rsidRPr="007576EB" w:rsidRDefault="007576EB" w:rsidP="007576EB">
      <w:pPr>
        <w:keepNext/>
        <w:framePr w:dropCap="drop" w:lines="2" w:wrap="around" w:vAnchor="text" w:hAnchor="text"/>
        <w:spacing w:line="802" w:lineRule="exact"/>
        <w:jc w:val="both"/>
        <w:textAlignment w:val="baseline"/>
        <w:rPr>
          <w:rFonts w:ascii="Verdana" w:hAnsi="Verdana"/>
          <w:position w:val="2"/>
          <w:sz w:val="79"/>
        </w:rPr>
      </w:pPr>
      <w:r w:rsidRPr="007576EB">
        <w:rPr>
          <w:rFonts w:ascii="Verdana" w:hAnsi="Verdana"/>
          <w:position w:val="2"/>
          <w:sz w:val="79"/>
        </w:rPr>
        <w:t xml:space="preserve"> H</w:t>
      </w:r>
    </w:p>
    <w:p w:rsidR="009D17BB" w:rsidRPr="009D17BB" w:rsidRDefault="00AB0C21" w:rsidP="00AB0C21">
      <w:pPr>
        <w:spacing w:after="120" w:line="360" w:lineRule="auto"/>
        <w:jc w:val="both"/>
        <w:rPr>
          <w:rFonts w:ascii="Verdana" w:hAnsi="Verdana"/>
        </w:rPr>
      </w:pPr>
      <w:r w:rsidRPr="009D17BB">
        <w:rPr>
          <w:rFonts w:ascii="Verdana" w:hAnsi="Verdana"/>
        </w:rPr>
        <w:t>ERÁCLITO: es el primer pensador que se separa de la tradición física, y por lo tanto es el primer filósofo especulativo: el tema central de su reflexión ya no es la physis, sino el pensamiento mismo. Será el primero en plantear el tema del lenguaje (Logos) que es algo común a todos los hombres. Sus escritos aforísticos se pueden agrupar en cuatro temas: 1.- "La guerra es el padre de todas las cosas": se entiende como el enfrentamiento perpetuo de fuerzas contrarias del que surge la armonía que constituye lo real ante nuestros ojos. 2.- La unidad de todas las cosas: el reconocer la unidad de toda</w:t>
      </w:r>
      <w:r w:rsidR="009D17BB">
        <w:rPr>
          <w:rFonts w:ascii="Verdana" w:hAnsi="Verdana"/>
        </w:rPr>
        <w:t xml:space="preserve">s las cosas bajo la </w:t>
      </w:r>
      <w:r w:rsidR="009D4E16">
        <w:rPr>
          <w:rFonts w:ascii="Verdana" w:hAnsi="Verdana"/>
        </w:rPr>
        <w:t xml:space="preserve">diversidad </w:t>
      </w:r>
      <w:r w:rsidR="009D4E16" w:rsidRPr="009D17BB">
        <w:rPr>
          <w:rFonts w:ascii="Verdana" w:hAnsi="Verdana"/>
        </w:rPr>
        <w:t>aparente</w:t>
      </w:r>
      <w:r w:rsidRPr="009D17BB">
        <w:rPr>
          <w:rFonts w:ascii="Verdana" w:hAnsi="Verdana"/>
        </w:rPr>
        <w:t xml:space="preserve"> se plantea como signo de sabiduría a la que aspira el filósofo (derivada de su doctrina sobre el Logos). Para Heráclito el fuego es el arjé, pero este fuego es algo siempre vivo, alimentándose de toda materia y transformándola. Ello nos lleva al siguiente punto: todo cambia, nada permanece, lo único que permanece es el cambio. 3.- "Panta rei"</w:t>
      </w:r>
      <w:r w:rsidR="003C0FB4">
        <w:rPr>
          <w:rFonts w:ascii="Verdana" w:hAnsi="Verdana"/>
        </w:rPr>
        <w:t>(todo fluye)</w:t>
      </w:r>
      <w:r w:rsidRPr="009D17BB">
        <w:rPr>
          <w:rFonts w:ascii="Verdana" w:hAnsi="Verdana"/>
        </w:rPr>
        <w:t xml:space="preserve">: el perpetuo fluir de todas las cosas implícito en el </w:t>
      </w:r>
      <w:r w:rsidRPr="009D17BB">
        <w:rPr>
          <w:rFonts w:ascii="Verdana" w:hAnsi="Verdana"/>
        </w:rPr>
        <w:lastRenderedPageBreak/>
        <w:t xml:space="preserve">principio del fuego como arjé.4.- La búsqueda del arjé ya no apunta a la exterioridad y </w:t>
      </w:r>
      <w:r w:rsidR="009D4E16" w:rsidRPr="009D17BB">
        <w:rPr>
          <w:rFonts w:ascii="Verdana" w:hAnsi="Verdana"/>
        </w:rPr>
        <w:t>al posible principio</w:t>
      </w:r>
      <w:r w:rsidRPr="009D17BB">
        <w:rPr>
          <w:rFonts w:ascii="Verdana" w:hAnsi="Verdana"/>
        </w:rPr>
        <w:t xml:space="preserve"> materiales, sino al principio que rige el suceder y que está implícito también en el hombre mismo: el Logos. La unidad del cosmos se rige por una ley, que es el Logos, la Razón, que es tanto como Dios; es una ley que todo lo ordena; así el mundo no es un caos, no es producto del azar, sino que todo está regulado, por esta regla, por esta ley, este Logos. </w:t>
      </w:r>
    </w:p>
    <w:p w:rsidR="00DE7C68" w:rsidRPr="00DE7C68" w:rsidRDefault="00DE7C68" w:rsidP="00DE7C68">
      <w:pPr>
        <w:keepNext/>
        <w:framePr w:dropCap="drop" w:lines="2" w:wrap="around" w:vAnchor="text" w:hAnchor="text"/>
        <w:spacing w:line="802" w:lineRule="exact"/>
        <w:jc w:val="both"/>
        <w:textAlignment w:val="baseline"/>
        <w:rPr>
          <w:rFonts w:ascii="Verdana" w:hAnsi="Verdana"/>
          <w:position w:val="2"/>
          <w:sz w:val="79"/>
        </w:rPr>
      </w:pPr>
      <w:r w:rsidRPr="00DE7C68">
        <w:rPr>
          <w:rFonts w:ascii="Verdana" w:hAnsi="Verdana"/>
          <w:position w:val="2"/>
          <w:sz w:val="79"/>
        </w:rPr>
        <w:t>P</w:t>
      </w:r>
    </w:p>
    <w:p w:rsidR="009D17BB" w:rsidRDefault="00972850" w:rsidP="00AB0C21">
      <w:pPr>
        <w:spacing w:after="120" w:line="360" w:lineRule="auto"/>
        <w:jc w:val="both"/>
      </w:pPr>
      <w:r>
        <w:rPr>
          <w:rFonts w:ascii="Verdana" w:hAnsi="Verdana"/>
        </w:rPr>
        <w:t>ARMÉ</w:t>
      </w:r>
      <w:r w:rsidR="00AB0C21" w:rsidRPr="009D17BB">
        <w:rPr>
          <w:rFonts w:ascii="Verdana" w:hAnsi="Verdana"/>
        </w:rPr>
        <w:t xml:space="preserve">NIDES: Nos propone dos formas de conocimiento: 1) Vía de la verdad: se resume en la frase "El Ser Es y el No Ser no Es". La realidad, el Ser, sea cual fuere su naturaleza es, existe, y no puede no ser. Del Ser puede hablarse, en el Ser podemos pensar. Si pudiendo ser pensado y pudiendo ser sin embargo no fuese, entonces sería la nada. Ahora bien, la nada no puede ser objeto de habla ni de pensamiento, ya que pensar en nada es no pensar y hablar de nada es no hablar. Si del Ser sólo puede decirse que es, y del no-Ser que no es, implica una serie de consecuencias: a) el Ser es Eterno: no puede tener ni principio ni fin: ello equivaldría a decir que antes de Ser era No-Ser o que después pasará a No-Ser, lo que va en contra de la vía de la Verdad. b) el Ser es </w:t>
      </w:r>
      <w:r w:rsidR="009D4E16" w:rsidRPr="009D17BB">
        <w:rPr>
          <w:rFonts w:ascii="Verdana" w:hAnsi="Verdana"/>
        </w:rPr>
        <w:t>Continuo</w:t>
      </w:r>
      <w:r w:rsidR="00AB0C21" w:rsidRPr="009D17BB">
        <w:rPr>
          <w:rFonts w:ascii="Verdana" w:hAnsi="Verdana"/>
        </w:rPr>
        <w:t xml:space="preserve">: si afirmáramos lo contrario aceptaríamos que junto al Ser hay "lagunas" de No-Ser. e) el Ser es Único: en la medida que afirmar la existencia de cualquier otra cosa es afirmar que el No-Ser es. d) el Ser es Inmóvil: si el vacío (No-Ser) no existe, y el ser es </w:t>
      </w:r>
      <w:r w:rsidR="009D4E16" w:rsidRPr="009D17BB">
        <w:rPr>
          <w:rFonts w:ascii="Verdana" w:hAnsi="Verdana"/>
        </w:rPr>
        <w:t>continuo</w:t>
      </w:r>
      <w:r w:rsidR="00AB0C21" w:rsidRPr="009D17BB">
        <w:rPr>
          <w:rFonts w:ascii="Verdana" w:hAnsi="Verdana"/>
        </w:rPr>
        <w:t xml:space="preserve"> y único no puede moverse. De estas propiedades se sigue un rechazo a la idea de vacío, de pluralidad y de movimiento, y por ello una crítica radical a los datos de los sentidos. 2) Vía de la Opinión: se pasa de las cosas pensables a las sensibles, es la vía de la "apariencia" en la que se mueven los hombres.</w:t>
      </w:r>
    </w:p>
    <w:p w:rsidR="00DE7C68" w:rsidRPr="00DE7C68" w:rsidRDefault="00DE7C68" w:rsidP="00DE7C68">
      <w:pPr>
        <w:keepNext/>
        <w:framePr w:dropCap="drop" w:lines="2" w:wrap="around" w:vAnchor="text" w:hAnchor="text"/>
        <w:spacing w:line="802" w:lineRule="exact"/>
        <w:jc w:val="both"/>
        <w:textAlignment w:val="baseline"/>
        <w:rPr>
          <w:rFonts w:ascii="Verdana" w:hAnsi="Verdana"/>
          <w:position w:val="2"/>
          <w:sz w:val="79"/>
        </w:rPr>
      </w:pPr>
      <w:r w:rsidRPr="00DE7C68">
        <w:rPr>
          <w:rFonts w:ascii="Verdana" w:hAnsi="Verdana"/>
          <w:position w:val="2"/>
          <w:sz w:val="79"/>
        </w:rPr>
        <w:t xml:space="preserve"> E</w:t>
      </w:r>
    </w:p>
    <w:p w:rsidR="009D17BB" w:rsidRPr="009D17BB" w:rsidRDefault="00AB0C21" w:rsidP="00AB0C21">
      <w:pPr>
        <w:spacing w:after="120" w:line="360" w:lineRule="auto"/>
        <w:jc w:val="both"/>
        <w:rPr>
          <w:rFonts w:ascii="Verdana" w:hAnsi="Verdana"/>
        </w:rPr>
      </w:pPr>
      <w:r w:rsidRPr="009D17BB">
        <w:rPr>
          <w:rFonts w:ascii="Verdana" w:hAnsi="Verdana"/>
        </w:rPr>
        <w:t>MPÉDOCLES: sus principales proposiciones son las siguientes: 1.-la realidad está sometida a un ciclo cósmico interminable 2.-en el curso de ese ciclo se pasa de lo Uno (todos los seres unificados en un ser perfecto como una esfera) a lo Múltiple (dispersión) 3.-Los entes son mezclas o compuestos de cuatro elementos básicos: Fuego, Aire, Tierra y Agua. 4.-dos fuerzas antagónicas mueven este ciclo cósmico: el Amor, que tiende a reunir todos los elementos en lo Uno, y la Discordia que tiende a separarlos en la multiplicidad. 5.-el dominio del Amor y la Discordia es alternativo, con dos períodos de transición, en los cuales surge la vida: el hombre surge en el paso de la Discordia al Amor.</w:t>
      </w:r>
    </w:p>
    <w:p w:rsidR="00DE7C68" w:rsidRPr="00DE7C68" w:rsidRDefault="00DE7C68" w:rsidP="00DE7C68">
      <w:pPr>
        <w:keepNext/>
        <w:framePr w:dropCap="drop" w:lines="2" w:wrap="around" w:vAnchor="text" w:hAnchor="text"/>
        <w:spacing w:line="802" w:lineRule="exact"/>
        <w:jc w:val="both"/>
        <w:textAlignment w:val="baseline"/>
        <w:rPr>
          <w:rFonts w:ascii="Verdana" w:hAnsi="Verdana"/>
          <w:position w:val="2"/>
          <w:sz w:val="79"/>
        </w:rPr>
      </w:pPr>
      <w:r w:rsidRPr="00DE7C68">
        <w:rPr>
          <w:rFonts w:ascii="Verdana" w:hAnsi="Verdana"/>
          <w:position w:val="2"/>
          <w:sz w:val="79"/>
        </w:rPr>
        <w:t xml:space="preserve"> A</w:t>
      </w:r>
    </w:p>
    <w:p w:rsidR="009D17BB" w:rsidRPr="009D17BB" w:rsidRDefault="00AB0C21" w:rsidP="00AB0C21">
      <w:pPr>
        <w:spacing w:after="120" w:line="360" w:lineRule="auto"/>
        <w:jc w:val="both"/>
        <w:rPr>
          <w:rFonts w:ascii="Verdana" w:hAnsi="Verdana"/>
        </w:rPr>
      </w:pPr>
      <w:r w:rsidRPr="009D17BB">
        <w:rPr>
          <w:rFonts w:ascii="Verdana" w:hAnsi="Verdana"/>
        </w:rPr>
        <w:t xml:space="preserve">NAXÁGORAS: 1.-en el principio era el Caos (la mezcla de todas las cosas infinitas en número y pequeñez) 2.-este Caos entra en movimiento por la acción de un principio exterior a él: el NOUS, la Inteligencia que le impone un movimiento circular. 3.- las cosas no nacen ni perecen, sino que se componen y se disuelven a partir de lo existente 4 4.-las cosas no son una combinación de sólo </w:t>
      </w:r>
      <w:r w:rsidR="009D4E16" w:rsidRPr="009D17BB">
        <w:rPr>
          <w:rFonts w:ascii="Verdana" w:hAnsi="Verdana"/>
        </w:rPr>
        <w:t>cuatro elementos,</w:t>
      </w:r>
      <w:r w:rsidRPr="009D17BB">
        <w:rPr>
          <w:rFonts w:ascii="Verdana" w:hAnsi="Verdana"/>
        </w:rPr>
        <w:t xml:space="preserve"> sino que hay muchas más cualidades irreductibles y distintas unas a otras 5.- las cosas están compuestas por una multitud de partículas (semillas), según la que predomina se nos aparecen bajo un </w:t>
      </w:r>
      <w:r w:rsidRPr="009D17BB">
        <w:rPr>
          <w:rFonts w:ascii="Verdana" w:hAnsi="Verdana"/>
        </w:rPr>
        <w:lastRenderedPageBreak/>
        <w:t xml:space="preserve">aspecto u otro (ello explica las transformaciones). Cada una de ellas contiene en esencia lo mismo que ha de producirse. 6.- los seres vivos llevan en sí un fragmento de Nous, por medio del cual participan en el movimiento. El Nous es causa de todo movimiento y ordenador de todo lo real. (A veces se ha identificado con Dios, no como creador, sino como Arquitecto del Mundo). </w:t>
      </w:r>
    </w:p>
    <w:p w:rsidR="00DE7C68" w:rsidRPr="00DE7C68" w:rsidRDefault="00DE7C68" w:rsidP="00DE7C68">
      <w:pPr>
        <w:keepNext/>
        <w:framePr w:dropCap="drop" w:lines="2" w:wrap="around" w:vAnchor="text" w:hAnchor="text"/>
        <w:spacing w:line="802" w:lineRule="exact"/>
        <w:jc w:val="both"/>
        <w:textAlignment w:val="baseline"/>
        <w:rPr>
          <w:rFonts w:ascii="Verdana" w:hAnsi="Verdana"/>
          <w:position w:val="2"/>
          <w:sz w:val="79"/>
        </w:rPr>
      </w:pPr>
      <w:r w:rsidRPr="00DE7C68">
        <w:rPr>
          <w:rFonts w:ascii="Verdana" w:hAnsi="Verdana"/>
          <w:position w:val="2"/>
          <w:sz w:val="79"/>
        </w:rPr>
        <w:t>D</w:t>
      </w:r>
    </w:p>
    <w:p w:rsidR="00AB0C21" w:rsidRDefault="00AB0C21" w:rsidP="00AF0576">
      <w:pPr>
        <w:spacing w:after="120" w:line="360" w:lineRule="auto"/>
        <w:jc w:val="both"/>
        <w:rPr>
          <w:rFonts w:ascii="Verdana" w:hAnsi="Verdana"/>
        </w:rPr>
      </w:pPr>
      <w:r w:rsidRPr="009D17BB">
        <w:rPr>
          <w:rFonts w:ascii="Verdana" w:hAnsi="Verdana"/>
        </w:rPr>
        <w:t xml:space="preserve">EMÓCRITO Y LEUCIPO: los ATOMISTAS: 1.- las causas materiales de lo existente están constituidas por dos elementos: lo lleno (el ser) y lo vacío (el no-ser) 2.- El no-ser existe, es el vacío que permite el movimiento; el ser está constituido por cuerpos indivisibles, infinitos, invisibles e imperecederos llamados </w:t>
      </w:r>
      <w:r w:rsidRPr="003C0FB4">
        <w:rPr>
          <w:rFonts w:ascii="Verdana" w:hAnsi="Verdana"/>
          <w:b/>
        </w:rPr>
        <w:t>átomos</w:t>
      </w:r>
      <w:r w:rsidRPr="009D17BB">
        <w:rPr>
          <w:rFonts w:ascii="Verdana" w:hAnsi="Verdana"/>
        </w:rPr>
        <w:t xml:space="preserve"> 3.-los átomos se distinguen por su forma, orden y posición, y al agregarse se componen los cuerpos perceptibles. 4.-los átomos, al moverse en el vacío, forman un torbellino en el cual chocan unos con otros formando el universo en su orden actual: para ello siguen dos leyes: el azar y la necesidad </w:t>
      </w:r>
      <w:r w:rsidR="009D4E16" w:rsidRPr="009D17BB">
        <w:rPr>
          <w:rFonts w:ascii="Verdana" w:hAnsi="Verdana"/>
        </w:rPr>
        <w:t>(los</w:t>
      </w:r>
      <w:r w:rsidRPr="009D17BB">
        <w:rPr>
          <w:rFonts w:ascii="Verdana" w:hAnsi="Verdana"/>
        </w:rPr>
        <w:t xml:space="preserve"> choques son fortuitos e infinitos, pero sólo unos cuantos dan origen a lo existente).</w:t>
      </w:r>
    </w:p>
    <w:p w:rsidR="000B3AFB" w:rsidRPr="009D17BB" w:rsidRDefault="000B3AFB" w:rsidP="00AF0576">
      <w:pPr>
        <w:spacing w:after="120" w:line="360" w:lineRule="auto"/>
        <w:jc w:val="both"/>
        <w:rPr>
          <w:rFonts w:ascii="Verdana" w:hAnsi="Verdana" w:cs="Times New Roman"/>
          <w:sz w:val="24"/>
          <w:szCs w:val="24"/>
        </w:rPr>
      </w:pPr>
    </w:p>
    <w:p w:rsidR="00C75ED7" w:rsidRPr="000B3AFB" w:rsidRDefault="00AB0C21" w:rsidP="00AF0576">
      <w:pPr>
        <w:spacing w:after="120" w:line="360" w:lineRule="auto"/>
        <w:jc w:val="both"/>
        <w:rPr>
          <w:rFonts w:ascii="Times New Roman" w:hAnsi="Times New Roman" w:cs="Times New Roman"/>
          <w:sz w:val="18"/>
          <w:szCs w:val="18"/>
        </w:rPr>
      </w:pPr>
      <w:r w:rsidRPr="000B3AFB">
        <w:rPr>
          <w:rFonts w:ascii="Times New Roman" w:hAnsi="Times New Roman" w:cs="Times New Roman"/>
          <w:sz w:val="18"/>
          <w:szCs w:val="18"/>
        </w:rPr>
        <w:t>http://www.edu.xunta.gal/centros/iesnumero1ribeira/?q=system/files/u25/Presocr%C3%A1ticos%20.pdf</w:t>
      </w:r>
    </w:p>
    <w:p w:rsidR="00C75ED7" w:rsidRPr="00AC42BA" w:rsidRDefault="00C75ED7" w:rsidP="00AF0576">
      <w:pPr>
        <w:spacing w:after="120" w:line="360" w:lineRule="auto"/>
        <w:jc w:val="both"/>
        <w:rPr>
          <w:rFonts w:ascii="Times New Roman" w:hAnsi="Times New Roman" w:cs="Times New Roman"/>
          <w:sz w:val="24"/>
          <w:szCs w:val="24"/>
        </w:rPr>
      </w:pPr>
    </w:p>
    <w:p w:rsidR="00AC42BA" w:rsidRPr="00C75ED7" w:rsidRDefault="00AC42BA" w:rsidP="00C75ED7">
      <w:pPr>
        <w:spacing w:after="120" w:line="360" w:lineRule="auto"/>
        <w:jc w:val="both"/>
        <w:rPr>
          <w:rFonts w:ascii="Times New Roman" w:hAnsi="Times New Roman" w:cs="Times New Roman"/>
          <w:sz w:val="24"/>
          <w:szCs w:val="24"/>
        </w:rPr>
      </w:pPr>
    </w:p>
    <w:p w:rsidR="003E6632" w:rsidRPr="008647F8" w:rsidRDefault="003E6632" w:rsidP="008647F8">
      <w:pPr>
        <w:spacing w:after="120" w:line="360" w:lineRule="auto"/>
        <w:jc w:val="both"/>
        <w:rPr>
          <w:rFonts w:ascii="Times New Roman" w:hAnsi="Times New Roman" w:cs="Times New Roman"/>
          <w:sz w:val="24"/>
          <w:szCs w:val="24"/>
        </w:rPr>
      </w:pPr>
    </w:p>
    <w:sectPr w:rsidR="003E6632" w:rsidRPr="008647F8" w:rsidSect="00832F72">
      <w:footerReference w:type="default" r:id="rId9"/>
      <w:pgSz w:w="11906" w:h="16838"/>
      <w:pgMar w:top="709" w:right="991" w:bottom="993" w:left="993"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2F" w:rsidRDefault="00A3672F" w:rsidP="00FB1FA5">
      <w:r>
        <w:separator/>
      </w:r>
    </w:p>
  </w:endnote>
  <w:endnote w:type="continuationSeparator" w:id="0">
    <w:p w:rsidR="00A3672F" w:rsidRDefault="00A3672F" w:rsidP="00FB1FA5">
      <w:r>
        <w:continuationSeparator/>
      </w:r>
    </w:p>
  </w:endnote>
  <w:endnote w:id="1">
    <w:p w:rsidR="00C75ED7" w:rsidRPr="00C75ED7" w:rsidRDefault="00C75ED7">
      <w:pPr>
        <w:pStyle w:val="Textonotaalfinal"/>
        <w:rPr>
          <w:lang w:val="es-UY"/>
        </w:rPr>
      </w:pPr>
      <w:r>
        <w:rPr>
          <w:rStyle w:val="Refdenotaalfinal"/>
        </w:rPr>
        <w:endnoteRef/>
      </w:r>
      <w:r>
        <w:t xml:space="preserve"> </w:t>
      </w:r>
      <w:r>
        <w:rPr>
          <w:lang w:val="es-UY"/>
        </w:rPr>
        <w:t>El pensamiento filosófico apareció casi a la vez, en tres civilizaciones muy distintas y alejadas entre sí; China, India y Grecia. Sin embargo, la orientación que siguieron los filósofos chinos e indios es muy diferente a la que tomaron los pensadores griegos. (C. Prestel Alfonso, HF, op.cit.).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BF" w:rsidRDefault="00ED5ABF">
    <w:pPr>
      <w:pStyle w:val="Piedepgina"/>
    </w:pPr>
  </w:p>
  <w:p w:rsidR="00072A0E" w:rsidRDefault="00072A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2F" w:rsidRDefault="00A3672F" w:rsidP="00FB1FA5">
      <w:r>
        <w:separator/>
      </w:r>
    </w:p>
  </w:footnote>
  <w:footnote w:type="continuationSeparator" w:id="0">
    <w:p w:rsidR="00A3672F" w:rsidRDefault="00A3672F" w:rsidP="00FB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1790F"/>
    <w:multiLevelType w:val="hybridMultilevel"/>
    <w:tmpl w:val="DAC68972"/>
    <w:lvl w:ilvl="0" w:tplc="3030211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A5"/>
    <w:rsid w:val="00017308"/>
    <w:rsid w:val="00067409"/>
    <w:rsid w:val="00072A0E"/>
    <w:rsid w:val="000B3AFB"/>
    <w:rsid w:val="00113E20"/>
    <w:rsid w:val="001667BD"/>
    <w:rsid w:val="00170FB1"/>
    <w:rsid w:val="00183762"/>
    <w:rsid w:val="00186474"/>
    <w:rsid w:val="001B5599"/>
    <w:rsid w:val="001C7B34"/>
    <w:rsid w:val="001E6092"/>
    <w:rsid w:val="001F0F8E"/>
    <w:rsid w:val="002047D1"/>
    <w:rsid w:val="002511DC"/>
    <w:rsid w:val="00255AEB"/>
    <w:rsid w:val="00384046"/>
    <w:rsid w:val="003A6230"/>
    <w:rsid w:val="003B25F0"/>
    <w:rsid w:val="003C0FB4"/>
    <w:rsid w:val="003D67F1"/>
    <w:rsid w:val="003E6632"/>
    <w:rsid w:val="00433BBC"/>
    <w:rsid w:val="005221A8"/>
    <w:rsid w:val="00564226"/>
    <w:rsid w:val="00613F5E"/>
    <w:rsid w:val="00616DC6"/>
    <w:rsid w:val="00640DA7"/>
    <w:rsid w:val="006A1724"/>
    <w:rsid w:val="00713023"/>
    <w:rsid w:val="00751EF2"/>
    <w:rsid w:val="007576EB"/>
    <w:rsid w:val="007828FE"/>
    <w:rsid w:val="00832F72"/>
    <w:rsid w:val="008647F8"/>
    <w:rsid w:val="00930976"/>
    <w:rsid w:val="00972850"/>
    <w:rsid w:val="009900CE"/>
    <w:rsid w:val="009D17BB"/>
    <w:rsid w:val="009D4E16"/>
    <w:rsid w:val="00A00033"/>
    <w:rsid w:val="00A3672F"/>
    <w:rsid w:val="00A531D4"/>
    <w:rsid w:val="00A629F3"/>
    <w:rsid w:val="00A77B56"/>
    <w:rsid w:val="00AB0C21"/>
    <w:rsid w:val="00AC42BA"/>
    <w:rsid w:val="00AF0576"/>
    <w:rsid w:val="00B0704D"/>
    <w:rsid w:val="00B57A92"/>
    <w:rsid w:val="00B76BD5"/>
    <w:rsid w:val="00C75ED7"/>
    <w:rsid w:val="00CA1D64"/>
    <w:rsid w:val="00D445CD"/>
    <w:rsid w:val="00D82733"/>
    <w:rsid w:val="00DE7C68"/>
    <w:rsid w:val="00DF5851"/>
    <w:rsid w:val="00E308F3"/>
    <w:rsid w:val="00E36658"/>
    <w:rsid w:val="00E54B24"/>
    <w:rsid w:val="00ED5ABF"/>
    <w:rsid w:val="00F40620"/>
    <w:rsid w:val="00F52D1F"/>
    <w:rsid w:val="00FA7037"/>
    <w:rsid w:val="00FB1FA5"/>
    <w:rsid w:val="00FC61C6"/>
    <w:rsid w:val="00FD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1107F-1A2E-4520-B838-039E7CB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rojob">
    <w:name w:val="textrojob"/>
    <w:basedOn w:val="Fuentedeprrafopredeter"/>
    <w:rsid w:val="00FB1FA5"/>
  </w:style>
  <w:style w:type="paragraph" w:styleId="Textonotapie">
    <w:name w:val="footnote text"/>
    <w:basedOn w:val="Normal"/>
    <w:link w:val="TextonotapieCar"/>
    <w:uiPriority w:val="99"/>
    <w:semiHidden/>
    <w:unhideWhenUsed/>
    <w:rsid w:val="00FB1FA5"/>
    <w:rPr>
      <w:sz w:val="20"/>
      <w:szCs w:val="20"/>
    </w:rPr>
  </w:style>
  <w:style w:type="character" w:customStyle="1" w:styleId="TextonotapieCar">
    <w:name w:val="Texto nota pie Car"/>
    <w:basedOn w:val="Fuentedeprrafopredeter"/>
    <w:link w:val="Textonotapie"/>
    <w:uiPriority w:val="99"/>
    <w:semiHidden/>
    <w:rsid w:val="00FB1FA5"/>
    <w:rPr>
      <w:sz w:val="20"/>
      <w:szCs w:val="20"/>
    </w:rPr>
  </w:style>
  <w:style w:type="character" w:styleId="Refdenotaalpie">
    <w:name w:val="footnote reference"/>
    <w:basedOn w:val="Fuentedeprrafopredeter"/>
    <w:uiPriority w:val="99"/>
    <w:semiHidden/>
    <w:unhideWhenUsed/>
    <w:rsid w:val="00FB1FA5"/>
    <w:rPr>
      <w:vertAlign w:val="superscript"/>
    </w:rPr>
  </w:style>
  <w:style w:type="paragraph" w:styleId="Textodeglobo">
    <w:name w:val="Balloon Text"/>
    <w:basedOn w:val="Normal"/>
    <w:link w:val="TextodegloboCar"/>
    <w:uiPriority w:val="99"/>
    <w:semiHidden/>
    <w:unhideWhenUsed/>
    <w:rsid w:val="00A629F3"/>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9F3"/>
    <w:rPr>
      <w:rFonts w:ascii="Tahoma" w:hAnsi="Tahoma" w:cs="Tahoma"/>
      <w:sz w:val="16"/>
      <w:szCs w:val="16"/>
    </w:rPr>
  </w:style>
  <w:style w:type="paragraph" w:styleId="NormalWeb">
    <w:name w:val="Normal (Web)"/>
    <w:basedOn w:val="Normal"/>
    <w:uiPriority w:val="99"/>
    <w:unhideWhenUsed/>
    <w:rsid w:val="00A629F3"/>
    <w:pPr>
      <w:spacing w:before="100" w:beforeAutospacing="1" w:after="100" w:afterAutospacing="1"/>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unhideWhenUsed/>
    <w:rsid w:val="00AC42BA"/>
    <w:rPr>
      <w:color w:val="0000FF"/>
      <w:u w:val="single"/>
    </w:rPr>
  </w:style>
  <w:style w:type="paragraph" w:customStyle="1" w:styleId="n2">
    <w:name w:val="n2"/>
    <w:basedOn w:val="Normal"/>
    <w:rsid w:val="006A1724"/>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A1724"/>
    <w:rPr>
      <w:i/>
      <w:iCs/>
    </w:rPr>
  </w:style>
  <w:style w:type="paragraph" w:customStyle="1" w:styleId="j">
    <w:name w:val="j"/>
    <w:basedOn w:val="Normal"/>
    <w:rsid w:val="006A1724"/>
    <w:pPr>
      <w:spacing w:before="100" w:beforeAutospacing="1" w:after="100" w:afterAutospacing="1"/>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82733"/>
    <w:pPr>
      <w:ind w:left="720"/>
      <w:contextualSpacing/>
    </w:pPr>
  </w:style>
  <w:style w:type="paragraph" w:styleId="Encabezado">
    <w:name w:val="header"/>
    <w:basedOn w:val="Normal"/>
    <w:link w:val="EncabezadoCar"/>
    <w:uiPriority w:val="99"/>
    <w:unhideWhenUsed/>
    <w:rsid w:val="00AF0576"/>
    <w:pPr>
      <w:tabs>
        <w:tab w:val="center" w:pos="4252"/>
        <w:tab w:val="right" w:pos="8504"/>
      </w:tabs>
    </w:pPr>
  </w:style>
  <w:style w:type="character" w:customStyle="1" w:styleId="EncabezadoCar">
    <w:name w:val="Encabezado Car"/>
    <w:basedOn w:val="Fuentedeprrafopredeter"/>
    <w:link w:val="Encabezado"/>
    <w:uiPriority w:val="99"/>
    <w:rsid w:val="00AF0576"/>
  </w:style>
  <w:style w:type="paragraph" w:styleId="Piedepgina">
    <w:name w:val="footer"/>
    <w:basedOn w:val="Normal"/>
    <w:link w:val="PiedepginaCar"/>
    <w:uiPriority w:val="99"/>
    <w:unhideWhenUsed/>
    <w:rsid w:val="00AF0576"/>
    <w:pPr>
      <w:tabs>
        <w:tab w:val="center" w:pos="4252"/>
        <w:tab w:val="right" w:pos="8504"/>
      </w:tabs>
    </w:pPr>
  </w:style>
  <w:style w:type="character" w:customStyle="1" w:styleId="PiedepginaCar">
    <w:name w:val="Pie de página Car"/>
    <w:basedOn w:val="Fuentedeprrafopredeter"/>
    <w:link w:val="Piedepgina"/>
    <w:uiPriority w:val="99"/>
    <w:rsid w:val="00AF0576"/>
  </w:style>
  <w:style w:type="character" w:styleId="Hipervnculovisitado">
    <w:name w:val="FollowedHyperlink"/>
    <w:basedOn w:val="Fuentedeprrafopredeter"/>
    <w:uiPriority w:val="99"/>
    <w:semiHidden/>
    <w:unhideWhenUsed/>
    <w:rsid w:val="00072A0E"/>
    <w:rPr>
      <w:color w:val="800080" w:themeColor="followedHyperlink"/>
      <w:u w:val="single"/>
    </w:rPr>
  </w:style>
  <w:style w:type="paragraph" w:styleId="Textonotaalfinal">
    <w:name w:val="endnote text"/>
    <w:basedOn w:val="Normal"/>
    <w:link w:val="TextonotaalfinalCar"/>
    <w:uiPriority w:val="99"/>
    <w:semiHidden/>
    <w:unhideWhenUsed/>
    <w:rsid w:val="00C75ED7"/>
    <w:rPr>
      <w:sz w:val="20"/>
      <w:szCs w:val="20"/>
    </w:rPr>
  </w:style>
  <w:style w:type="character" w:customStyle="1" w:styleId="TextonotaalfinalCar">
    <w:name w:val="Texto nota al final Car"/>
    <w:basedOn w:val="Fuentedeprrafopredeter"/>
    <w:link w:val="Textonotaalfinal"/>
    <w:uiPriority w:val="99"/>
    <w:semiHidden/>
    <w:rsid w:val="00C75ED7"/>
    <w:rPr>
      <w:sz w:val="20"/>
      <w:szCs w:val="20"/>
    </w:rPr>
  </w:style>
  <w:style w:type="character" w:styleId="Refdenotaalfinal">
    <w:name w:val="endnote reference"/>
    <w:basedOn w:val="Fuentedeprrafopredeter"/>
    <w:uiPriority w:val="99"/>
    <w:semiHidden/>
    <w:unhideWhenUsed/>
    <w:rsid w:val="00C75ED7"/>
    <w:rPr>
      <w:vertAlign w:val="superscript"/>
    </w:rPr>
  </w:style>
  <w:style w:type="character" w:styleId="Textoennegrita">
    <w:name w:val="Strong"/>
    <w:basedOn w:val="Fuentedeprrafopredeter"/>
    <w:uiPriority w:val="22"/>
    <w:qFormat/>
    <w:rsid w:val="00AB0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27462">
      <w:bodyDiv w:val="1"/>
      <w:marLeft w:val="0"/>
      <w:marRight w:val="0"/>
      <w:marTop w:val="0"/>
      <w:marBottom w:val="0"/>
      <w:divBdr>
        <w:top w:val="none" w:sz="0" w:space="0" w:color="auto"/>
        <w:left w:val="none" w:sz="0" w:space="0" w:color="auto"/>
        <w:bottom w:val="none" w:sz="0" w:space="0" w:color="auto"/>
        <w:right w:val="none" w:sz="0" w:space="0" w:color="auto"/>
      </w:divBdr>
    </w:div>
    <w:div w:id="1137718423">
      <w:bodyDiv w:val="1"/>
      <w:marLeft w:val="0"/>
      <w:marRight w:val="0"/>
      <w:marTop w:val="0"/>
      <w:marBottom w:val="0"/>
      <w:divBdr>
        <w:top w:val="none" w:sz="0" w:space="0" w:color="auto"/>
        <w:left w:val="none" w:sz="0" w:space="0" w:color="auto"/>
        <w:bottom w:val="none" w:sz="0" w:space="0" w:color="auto"/>
        <w:right w:val="none" w:sz="0" w:space="0" w:color="auto"/>
      </w:divBdr>
    </w:div>
    <w:div w:id="1559585541">
      <w:bodyDiv w:val="1"/>
      <w:marLeft w:val="0"/>
      <w:marRight w:val="0"/>
      <w:marTop w:val="0"/>
      <w:marBottom w:val="0"/>
      <w:divBdr>
        <w:top w:val="none" w:sz="0" w:space="0" w:color="auto"/>
        <w:left w:val="none" w:sz="0" w:space="0" w:color="auto"/>
        <w:bottom w:val="none" w:sz="0" w:space="0" w:color="auto"/>
        <w:right w:val="none" w:sz="0" w:space="0" w:color="auto"/>
      </w:divBdr>
    </w:div>
    <w:div w:id="21077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ega.juntadeandalucia.es/repositorio/19092017/06/es-an_2017091912_9125927/2_realidad_y_aparienc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5BEE-BC6B-4AD1-9B9A-0789F443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SCortizo</dc:creator>
  <cp:keywords/>
  <dc:description/>
  <cp:lastModifiedBy>Usuario de Windows</cp:lastModifiedBy>
  <cp:revision>2</cp:revision>
  <dcterms:created xsi:type="dcterms:W3CDTF">2020-04-20T12:03:00Z</dcterms:created>
  <dcterms:modified xsi:type="dcterms:W3CDTF">2020-04-20T12:03:00Z</dcterms:modified>
</cp:coreProperties>
</file>