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5AB6" w:rsidRPr="007C0FA5" w:rsidRDefault="001E4294">
      <w:pPr>
        <w:rPr>
          <w:sz w:val="36"/>
          <w:szCs w:val="36"/>
        </w:rPr>
      </w:pPr>
      <w:r w:rsidRPr="007C0FA5">
        <w:rPr>
          <w:sz w:val="36"/>
          <w:szCs w:val="36"/>
        </w:rPr>
        <w:t xml:space="preserve">                                          ÁCIDOS NUCLEICOS</w:t>
      </w:r>
    </w:p>
    <w:p w:rsidR="00140FB3" w:rsidRDefault="001E4294">
      <w:pPr>
        <w:rPr>
          <w:sz w:val="36"/>
          <w:szCs w:val="36"/>
        </w:rPr>
      </w:pPr>
      <w:r w:rsidRPr="007C0FA5">
        <w:rPr>
          <w:sz w:val="36"/>
          <w:szCs w:val="36"/>
        </w:rPr>
        <w:t xml:space="preserve">                                                ADN Y ARN</w:t>
      </w:r>
    </w:p>
    <w:p w:rsidR="00140FB3" w:rsidRPr="00140FB3" w:rsidRDefault="00140FB3">
      <w:pPr>
        <w:rPr>
          <w:sz w:val="28"/>
          <w:szCs w:val="28"/>
        </w:rPr>
      </w:pPr>
      <w:r w:rsidRPr="00140FB3">
        <w:rPr>
          <w:b/>
          <w:bCs/>
          <w:sz w:val="28"/>
          <w:szCs w:val="28"/>
        </w:rPr>
        <w:t>ADN</w:t>
      </w:r>
      <w:r>
        <w:rPr>
          <w:sz w:val="28"/>
          <w:szCs w:val="28"/>
        </w:rPr>
        <w:t>—ácido desoxirribonucleico</w:t>
      </w:r>
    </w:p>
    <w:p w:rsidR="00BC3D71" w:rsidRPr="007C0FA5" w:rsidRDefault="001E4294" w:rsidP="00BC3D71">
      <w:pPr>
        <w:spacing w:after="0" w:line="240" w:lineRule="auto"/>
        <w:rPr>
          <w:sz w:val="28"/>
          <w:szCs w:val="28"/>
        </w:rPr>
      </w:pPr>
      <w:r w:rsidRPr="007C0FA5">
        <w:rPr>
          <w:b/>
          <w:bCs/>
          <w:sz w:val="28"/>
          <w:szCs w:val="28"/>
          <w:u w:val="single"/>
        </w:rPr>
        <w:t>Definición</w:t>
      </w:r>
      <w:r w:rsidRPr="007C0FA5">
        <w:rPr>
          <w:sz w:val="28"/>
          <w:szCs w:val="28"/>
        </w:rPr>
        <w:t>: El ADN es un polinucleótido de doble cadena con forma helicoidal.</w:t>
      </w:r>
    </w:p>
    <w:p w:rsidR="00BC3D71" w:rsidRPr="007C0FA5" w:rsidRDefault="001E4294" w:rsidP="00BC3D71">
      <w:pPr>
        <w:spacing w:after="0" w:line="240" w:lineRule="auto"/>
        <w:rPr>
          <w:sz w:val="28"/>
          <w:szCs w:val="28"/>
        </w:rPr>
      </w:pPr>
      <w:r w:rsidRPr="007C0FA5">
        <w:rPr>
          <w:b/>
          <w:bCs/>
          <w:sz w:val="28"/>
          <w:szCs w:val="28"/>
        </w:rPr>
        <w:t>Un nucleótido</w:t>
      </w:r>
      <w:r w:rsidRPr="007C0FA5">
        <w:rPr>
          <w:sz w:val="28"/>
          <w:szCs w:val="28"/>
        </w:rPr>
        <w:t xml:space="preserve">, (monómero), está formado por: una pentosa --- desoxirribosa                                                                                                     </w:t>
      </w:r>
      <w:r w:rsidR="00BC3D71" w:rsidRPr="007C0FA5">
        <w:rPr>
          <w:sz w:val="28"/>
          <w:szCs w:val="28"/>
        </w:rPr>
        <w:t xml:space="preserve">              </w:t>
      </w:r>
    </w:p>
    <w:p w:rsidR="001E4294" w:rsidRPr="007C0FA5" w:rsidRDefault="00BC3D71" w:rsidP="00BC3D71">
      <w:pPr>
        <w:spacing w:after="0" w:line="240" w:lineRule="auto"/>
        <w:rPr>
          <w:sz w:val="28"/>
          <w:szCs w:val="28"/>
        </w:rPr>
      </w:pPr>
      <w:r w:rsidRPr="007C0FA5">
        <w:rPr>
          <w:sz w:val="28"/>
          <w:szCs w:val="28"/>
        </w:rPr>
        <w:t xml:space="preserve">                                                                                      </w:t>
      </w:r>
      <w:r w:rsidR="001E4294" w:rsidRPr="007C0FA5">
        <w:rPr>
          <w:sz w:val="28"/>
          <w:szCs w:val="28"/>
        </w:rPr>
        <w:t>un fosfato</w:t>
      </w:r>
    </w:p>
    <w:p w:rsidR="00BC3D71" w:rsidRPr="007C0FA5" w:rsidRDefault="001E4294" w:rsidP="00BC3D71">
      <w:pPr>
        <w:spacing w:after="0" w:line="240" w:lineRule="auto"/>
        <w:rPr>
          <w:sz w:val="28"/>
          <w:szCs w:val="28"/>
        </w:rPr>
      </w:pPr>
      <w:r w:rsidRPr="007C0FA5">
        <w:rPr>
          <w:sz w:val="28"/>
          <w:szCs w:val="28"/>
        </w:rPr>
        <w:t xml:space="preserve">                                                                                      </w:t>
      </w:r>
      <w:r w:rsidR="00BC3D71" w:rsidRPr="007C0FA5">
        <w:rPr>
          <w:sz w:val="28"/>
          <w:szCs w:val="28"/>
        </w:rPr>
        <w:t>una base nitrogenada</w:t>
      </w:r>
      <w:r w:rsidRPr="007C0FA5">
        <w:rPr>
          <w:sz w:val="28"/>
          <w:szCs w:val="28"/>
        </w:rPr>
        <w:t xml:space="preserve">         </w:t>
      </w:r>
    </w:p>
    <w:p w:rsidR="00BC3D71" w:rsidRPr="007C0FA5" w:rsidRDefault="00BC3D71" w:rsidP="00BC3D71">
      <w:pPr>
        <w:spacing w:after="0" w:line="240" w:lineRule="auto"/>
        <w:rPr>
          <w:sz w:val="28"/>
          <w:szCs w:val="28"/>
        </w:rPr>
      </w:pPr>
      <w:r w:rsidRPr="007C0FA5">
        <w:rPr>
          <w:sz w:val="28"/>
          <w:szCs w:val="28"/>
        </w:rPr>
        <w:t xml:space="preserve"> Las bases nitrogenadas son: ADENINA</w:t>
      </w:r>
      <w:r w:rsidR="007C0FA5">
        <w:rPr>
          <w:sz w:val="28"/>
          <w:szCs w:val="28"/>
        </w:rPr>
        <w:t xml:space="preserve"> (A)</w:t>
      </w:r>
      <w:r w:rsidRPr="007C0FA5">
        <w:rPr>
          <w:sz w:val="28"/>
          <w:szCs w:val="28"/>
        </w:rPr>
        <w:t>, GUANINA</w:t>
      </w:r>
      <w:r w:rsidR="007C0FA5">
        <w:rPr>
          <w:sz w:val="28"/>
          <w:szCs w:val="28"/>
        </w:rPr>
        <w:t>(G)</w:t>
      </w:r>
      <w:r w:rsidRPr="007C0FA5">
        <w:rPr>
          <w:sz w:val="28"/>
          <w:szCs w:val="28"/>
        </w:rPr>
        <w:t xml:space="preserve">, CITOSINA </w:t>
      </w:r>
      <w:r w:rsidR="007C0FA5">
        <w:rPr>
          <w:sz w:val="28"/>
          <w:szCs w:val="28"/>
        </w:rPr>
        <w:t xml:space="preserve">(C) </w:t>
      </w:r>
      <w:r w:rsidRPr="007C0FA5">
        <w:rPr>
          <w:sz w:val="28"/>
          <w:szCs w:val="28"/>
        </w:rPr>
        <w:t>Y TIMINA</w:t>
      </w:r>
      <w:r w:rsidR="001E4294" w:rsidRPr="007C0FA5">
        <w:rPr>
          <w:sz w:val="28"/>
          <w:szCs w:val="28"/>
        </w:rPr>
        <w:t xml:space="preserve"> </w:t>
      </w:r>
      <w:r w:rsidR="007C0FA5">
        <w:rPr>
          <w:sz w:val="28"/>
          <w:szCs w:val="28"/>
        </w:rPr>
        <w:t>(T)</w:t>
      </w:r>
      <w:r w:rsidR="001E4294" w:rsidRPr="007C0FA5">
        <w:rPr>
          <w:sz w:val="28"/>
          <w:szCs w:val="28"/>
        </w:rPr>
        <w:t xml:space="preserve">  </w:t>
      </w:r>
    </w:p>
    <w:p w:rsidR="00BC3D71" w:rsidRPr="007C0FA5" w:rsidRDefault="00BC3D71" w:rsidP="00BC3D71">
      <w:pPr>
        <w:spacing w:after="0" w:line="240" w:lineRule="auto"/>
        <w:rPr>
          <w:sz w:val="28"/>
          <w:szCs w:val="28"/>
        </w:rPr>
      </w:pPr>
    </w:p>
    <w:p w:rsidR="001E4294" w:rsidRPr="007C0FA5" w:rsidRDefault="00BC3D71" w:rsidP="00BC3D71">
      <w:pPr>
        <w:spacing w:after="0" w:line="240" w:lineRule="auto"/>
        <w:rPr>
          <w:sz w:val="28"/>
          <w:szCs w:val="28"/>
        </w:rPr>
      </w:pPr>
      <w:r w:rsidRPr="007C0FA5">
        <w:rPr>
          <w:sz w:val="28"/>
          <w:szCs w:val="28"/>
        </w:rPr>
        <w:t>Si observan en el esquema de ADN en el plano, sin estar en espiral, ven como se unen las diferentes moléculas que lo componen.</w:t>
      </w:r>
    </w:p>
    <w:p w:rsidR="00BC3D71" w:rsidRDefault="00BC3D71" w:rsidP="00BC3D71">
      <w:pPr>
        <w:spacing w:after="0" w:line="240" w:lineRule="auto"/>
        <w:rPr>
          <w:sz w:val="28"/>
          <w:szCs w:val="28"/>
        </w:rPr>
      </w:pPr>
      <w:r w:rsidRPr="007C0FA5">
        <w:rPr>
          <w:sz w:val="28"/>
          <w:szCs w:val="28"/>
        </w:rPr>
        <w:t xml:space="preserve">Las bases nitrogenadas unen las dos cadenas por medio de puentes de hidrógeno, que es un tipo de enlace </w:t>
      </w:r>
      <w:r w:rsidR="009C4B53" w:rsidRPr="007C0FA5">
        <w:rPr>
          <w:sz w:val="28"/>
          <w:szCs w:val="28"/>
        </w:rPr>
        <w:t xml:space="preserve">químico, no se unen de </w:t>
      </w:r>
      <w:r w:rsidR="00AB6A4D" w:rsidRPr="007C0FA5">
        <w:rPr>
          <w:sz w:val="28"/>
          <w:szCs w:val="28"/>
        </w:rPr>
        <w:t>cualquier manera</w:t>
      </w:r>
      <w:r w:rsidR="009C4B53" w:rsidRPr="007C0FA5">
        <w:rPr>
          <w:sz w:val="28"/>
          <w:szCs w:val="28"/>
        </w:rPr>
        <w:t xml:space="preserve"> siempre se une una ADENINA con TIMINA por dos puentes de hidrógeno y una CITOSINA CON GUANINA por tres puentes de hidrógeno</w:t>
      </w:r>
      <w:r w:rsidR="00AB6A4D" w:rsidRPr="007C0FA5">
        <w:rPr>
          <w:sz w:val="28"/>
          <w:szCs w:val="28"/>
        </w:rPr>
        <w:t>.</w:t>
      </w:r>
    </w:p>
    <w:p w:rsidR="00140FB3" w:rsidRPr="007C0FA5" w:rsidRDefault="00140FB3" w:rsidP="00BC3D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Las cadenas del ADN son complementarias y antiparalelas.</w:t>
      </w:r>
    </w:p>
    <w:p w:rsidR="00AB6A4D" w:rsidRPr="007C0FA5" w:rsidRDefault="00AB6A4D" w:rsidP="00BC3D71">
      <w:pPr>
        <w:spacing w:after="0" w:line="240" w:lineRule="auto"/>
        <w:rPr>
          <w:sz w:val="28"/>
          <w:szCs w:val="28"/>
        </w:rPr>
      </w:pPr>
    </w:p>
    <w:p w:rsidR="00AB6A4D" w:rsidRPr="007C0FA5" w:rsidRDefault="00AB6A4D" w:rsidP="00BC3D71">
      <w:pPr>
        <w:spacing w:after="0" w:line="240" w:lineRule="auto"/>
        <w:rPr>
          <w:sz w:val="28"/>
          <w:szCs w:val="28"/>
        </w:rPr>
      </w:pPr>
      <w:r w:rsidRPr="007C0FA5">
        <w:rPr>
          <w:b/>
          <w:bCs/>
          <w:sz w:val="28"/>
          <w:szCs w:val="28"/>
        </w:rPr>
        <w:t>Funciones</w:t>
      </w:r>
      <w:r w:rsidRPr="007C0FA5">
        <w:rPr>
          <w:sz w:val="28"/>
          <w:szCs w:val="28"/>
        </w:rPr>
        <w:t xml:space="preserve"> del ADN: 1)</w:t>
      </w:r>
      <w:r w:rsidR="00044ABB" w:rsidRPr="007C0FA5">
        <w:rPr>
          <w:sz w:val="28"/>
          <w:szCs w:val="28"/>
        </w:rPr>
        <w:t xml:space="preserve"> contiene y</w:t>
      </w:r>
      <w:r w:rsidRPr="007C0FA5">
        <w:rPr>
          <w:sz w:val="28"/>
          <w:szCs w:val="28"/>
        </w:rPr>
        <w:t xml:space="preserve"> transmite</w:t>
      </w:r>
      <w:r w:rsidR="00044ABB" w:rsidRPr="007C0FA5">
        <w:rPr>
          <w:sz w:val="28"/>
          <w:szCs w:val="28"/>
        </w:rPr>
        <w:t xml:space="preserve"> la información genética</w:t>
      </w:r>
    </w:p>
    <w:p w:rsidR="00044ABB" w:rsidRPr="007C0FA5" w:rsidRDefault="00044ABB" w:rsidP="00BC3D71">
      <w:pPr>
        <w:spacing w:after="0" w:line="240" w:lineRule="auto"/>
        <w:rPr>
          <w:sz w:val="28"/>
          <w:szCs w:val="28"/>
        </w:rPr>
      </w:pPr>
      <w:r w:rsidRPr="007C0FA5">
        <w:rPr>
          <w:sz w:val="28"/>
          <w:szCs w:val="28"/>
        </w:rPr>
        <w:t xml:space="preserve">                                    2) autoduplicación</w:t>
      </w:r>
    </w:p>
    <w:p w:rsidR="00044ABB" w:rsidRPr="007C0FA5" w:rsidRDefault="00044ABB" w:rsidP="00BC3D71">
      <w:pPr>
        <w:spacing w:after="0" w:line="240" w:lineRule="auto"/>
        <w:rPr>
          <w:sz w:val="28"/>
          <w:szCs w:val="28"/>
        </w:rPr>
      </w:pPr>
      <w:r w:rsidRPr="007C0FA5">
        <w:rPr>
          <w:sz w:val="28"/>
          <w:szCs w:val="28"/>
        </w:rPr>
        <w:t xml:space="preserve">                                    3) da la orden para la síntesis de proteínas</w:t>
      </w:r>
    </w:p>
    <w:p w:rsidR="00044ABB" w:rsidRPr="007C0FA5" w:rsidRDefault="00044ABB" w:rsidP="00BC3D71">
      <w:pPr>
        <w:spacing w:after="0" w:line="240" w:lineRule="auto"/>
        <w:rPr>
          <w:sz w:val="28"/>
          <w:szCs w:val="28"/>
        </w:rPr>
      </w:pPr>
    </w:p>
    <w:p w:rsidR="00044ABB" w:rsidRDefault="00044ABB" w:rsidP="00BC3D71">
      <w:pPr>
        <w:spacing w:after="0" w:line="240" w:lineRule="auto"/>
        <w:rPr>
          <w:sz w:val="28"/>
          <w:szCs w:val="28"/>
        </w:rPr>
      </w:pPr>
    </w:p>
    <w:p w:rsidR="007C0FA5" w:rsidRPr="007C0FA5" w:rsidRDefault="00230A35" w:rsidP="007C0FA5">
      <w:pPr>
        <w:rPr>
          <w:sz w:val="28"/>
          <w:szCs w:val="28"/>
        </w:rPr>
      </w:pPr>
      <w:r w:rsidRPr="007C0FA5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B898067">
            <wp:simplePos x="0" y="0"/>
            <wp:positionH relativeFrom="column">
              <wp:posOffset>3783330</wp:posOffset>
            </wp:positionH>
            <wp:positionV relativeFrom="paragraph">
              <wp:posOffset>8255</wp:posOffset>
            </wp:positionV>
            <wp:extent cx="1765473" cy="1907540"/>
            <wp:effectExtent l="0" t="0" r="6350" b="0"/>
            <wp:wrapThrough wrapText="bothSides">
              <wp:wrapPolygon edited="0">
                <wp:start x="0" y="0"/>
                <wp:lineTo x="0" y="21356"/>
                <wp:lineTo x="21445" y="21356"/>
                <wp:lineTo x="2144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0" r="37773"/>
                    <a:stretch/>
                  </pic:blipFill>
                  <pic:spPr bwMode="auto">
                    <a:xfrm>
                      <a:off x="0" y="0"/>
                      <a:ext cx="1765473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FA5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 wp14:anchorId="58C3E800" wp14:editId="6EA83A57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1752600" cy="2089150"/>
            <wp:effectExtent l="0" t="0" r="0" b="6350"/>
            <wp:wrapThrough wrapText="bothSides">
              <wp:wrapPolygon edited="0">
                <wp:start x="0" y="0"/>
                <wp:lineTo x="0" y="21469"/>
                <wp:lineTo x="21365" y="21469"/>
                <wp:lineTo x="21365" y="0"/>
                <wp:lineTo x="0" y="0"/>
              </wp:wrapPolygon>
            </wp:wrapThrough>
            <wp:docPr id="4" name="irc_mi" descr="http://www.genomasur.com/BCH/BCH_libro/imagenescap_3/ADN-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enomasur.com/BCH/BCH_libro/imagenescap_3/ADN-DE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lum bright="10000" contrast="-10000"/>
                    </a:blip>
                    <a:srcRect l="13535" r="29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8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FA5" w:rsidRPr="007C0FA5" w:rsidRDefault="007C0FA5" w:rsidP="007C0FA5">
      <w:pPr>
        <w:rPr>
          <w:sz w:val="28"/>
          <w:szCs w:val="28"/>
        </w:rPr>
      </w:pPr>
    </w:p>
    <w:p w:rsidR="007C0FA5" w:rsidRPr="007C0FA5" w:rsidRDefault="007C0FA5" w:rsidP="007C0FA5">
      <w:pPr>
        <w:rPr>
          <w:sz w:val="28"/>
          <w:szCs w:val="28"/>
        </w:rPr>
      </w:pPr>
    </w:p>
    <w:p w:rsidR="007C0FA5" w:rsidRPr="007C0FA5" w:rsidRDefault="007C0FA5" w:rsidP="007C0FA5">
      <w:pPr>
        <w:rPr>
          <w:sz w:val="28"/>
          <w:szCs w:val="28"/>
        </w:rPr>
      </w:pPr>
    </w:p>
    <w:p w:rsidR="007C0FA5" w:rsidRPr="007C0FA5" w:rsidRDefault="007C0FA5" w:rsidP="007C0FA5">
      <w:pPr>
        <w:rPr>
          <w:sz w:val="28"/>
          <w:szCs w:val="28"/>
        </w:rPr>
      </w:pPr>
    </w:p>
    <w:p w:rsidR="007C0FA5" w:rsidRPr="007C0FA5" w:rsidRDefault="007C0FA5" w:rsidP="007C0FA5">
      <w:pPr>
        <w:rPr>
          <w:sz w:val="28"/>
          <w:szCs w:val="28"/>
        </w:rPr>
      </w:pPr>
    </w:p>
    <w:p w:rsidR="007C0FA5" w:rsidRPr="007C0FA5" w:rsidRDefault="007C0FA5" w:rsidP="007C0FA5">
      <w:pPr>
        <w:rPr>
          <w:sz w:val="28"/>
          <w:szCs w:val="28"/>
        </w:rPr>
      </w:pPr>
    </w:p>
    <w:p w:rsidR="007C0FA5" w:rsidRPr="007C0FA5" w:rsidRDefault="007C0FA5" w:rsidP="007C0FA5">
      <w:pPr>
        <w:rPr>
          <w:sz w:val="28"/>
          <w:szCs w:val="28"/>
        </w:rPr>
      </w:pPr>
    </w:p>
    <w:p w:rsidR="007C0FA5" w:rsidRPr="007C0FA5" w:rsidRDefault="007C0FA5" w:rsidP="007C0FA5">
      <w:pPr>
        <w:rPr>
          <w:sz w:val="28"/>
          <w:szCs w:val="28"/>
        </w:rPr>
      </w:pPr>
    </w:p>
    <w:p w:rsidR="007C0FA5" w:rsidRPr="007C0FA5" w:rsidRDefault="007C0FA5" w:rsidP="007C0FA5">
      <w:pPr>
        <w:rPr>
          <w:sz w:val="28"/>
          <w:szCs w:val="28"/>
        </w:rPr>
      </w:pPr>
    </w:p>
    <w:p w:rsidR="007C0FA5" w:rsidRPr="007C0FA5" w:rsidRDefault="007C0FA5" w:rsidP="007C0FA5">
      <w:pPr>
        <w:rPr>
          <w:sz w:val="28"/>
          <w:szCs w:val="28"/>
        </w:rPr>
      </w:pPr>
    </w:p>
    <w:p w:rsidR="007C0FA5" w:rsidRPr="007C0FA5" w:rsidRDefault="007C0FA5" w:rsidP="007C0FA5">
      <w:pPr>
        <w:rPr>
          <w:sz w:val="28"/>
          <w:szCs w:val="28"/>
        </w:rPr>
      </w:pPr>
    </w:p>
    <w:p w:rsidR="007C0FA5" w:rsidRDefault="007C0FA5" w:rsidP="007C0FA5">
      <w:pPr>
        <w:rPr>
          <w:sz w:val="28"/>
          <w:szCs w:val="28"/>
        </w:rPr>
      </w:pPr>
    </w:p>
    <w:p w:rsidR="007C0FA5" w:rsidRDefault="007C0FA5" w:rsidP="007C0FA5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40FB3" w:rsidRDefault="00140FB3" w:rsidP="00140FB3">
      <w:pPr>
        <w:spacing w:after="0" w:line="240" w:lineRule="auto"/>
        <w:rPr>
          <w:sz w:val="28"/>
          <w:szCs w:val="28"/>
        </w:rPr>
      </w:pPr>
    </w:p>
    <w:p w:rsidR="004E595B" w:rsidRPr="00140FB3" w:rsidRDefault="004E595B" w:rsidP="00140FB3">
      <w:pPr>
        <w:spacing w:after="0" w:line="240" w:lineRule="auto"/>
        <w:rPr>
          <w:b/>
          <w:bCs/>
          <w:sz w:val="28"/>
          <w:szCs w:val="28"/>
        </w:rPr>
      </w:pPr>
      <w:r w:rsidRPr="00140FB3">
        <w:rPr>
          <w:b/>
          <w:bCs/>
          <w:sz w:val="28"/>
          <w:szCs w:val="28"/>
        </w:rPr>
        <w:t>ARN</w:t>
      </w:r>
      <w:r w:rsidR="00140FB3" w:rsidRPr="00140FB3">
        <w:rPr>
          <w:sz w:val="28"/>
          <w:szCs w:val="28"/>
        </w:rPr>
        <w:t>—ácido ribonucleico</w:t>
      </w:r>
    </w:p>
    <w:p w:rsidR="004E595B" w:rsidRDefault="004E595B" w:rsidP="007C0FA5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7C0FA5" w:rsidRPr="007C0FA5" w:rsidRDefault="007C0FA5" w:rsidP="007C0FA5">
      <w:pPr>
        <w:spacing w:after="0" w:line="240" w:lineRule="auto"/>
        <w:rPr>
          <w:sz w:val="28"/>
          <w:szCs w:val="28"/>
        </w:rPr>
      </w:pPr>
      <w:r w:rsidRPr="007C0FA5">
        <w:rPr>
          <w:b/>
          <w:bCs/>
          <w:sz w:val="28"/>
          <w:szCs w:val="28"/>
          <w:u w:val="single"/>
        </w:rPr>
        <w:t>Definición</w:t>
      </w:r>
      <w:r w:rsidRPr="007C0FA5">
        <w:rPr>
          <w:sz w:val="28"/>
          <w:szCs w:val="28"/>
        </w:rPr>
        <w:t>: El A</w:t>
      </w:r>
      <w:r>
        <w:rPr>
          <w:sz w:val="28"/>
          <w:szCs w:val="28"/>
        </w:rPr>
        <w:t>R</w:t>
      </w:r>
      <w:r w:rsidRPr="007C0FA5">
        <w:rPr>
          <w:sz w:val="28"/>
          <w:szCs w:val="28"/>
        </w:rPr>
        <w:t xml:space="preserve">N es un polinucleótido de </w:t>
      </w:r>
      <w:r>
        <w:rPr>
          <w:sz w:val="28"/>
          <w:szCs w:val="28"/>
        </w:rPr>
        <w:t>una sola</w:t>
      </w:r>
      <w:r w:rsidRPr="007C0FA5">
        <w:rPr>
          <w:sz w:val="28"/>
          <w:szCs w:val="28"/>
        </w:rPr>
        <w:t xml:space="preserve"> cadena.</w:t>
      </w:r>
    </w:p>
    <w:p w:rsidR="007C0FA5" w:rsidRPr="007C0FA5" w:rsidRDefault="007C0FA5" w:rsidP="007C0FA5">
      <w:pPr>
        <w:spacing w:after="0" w:line="240" w:lineRule="auto"/>
        <w:rPr>
          <w:sz w:val="28"/>
          <w:szCs w:val="28"/>
        </w:rPr>
      </w:pPr>
      <w:r w:rsidRPr="007C0FA5">
        <w:rPr>
          <w:b/>
          <w:bCs/>
          <w:sz w:val="28"/>
          <w:szCs w:val="28"/>
        </w:rPr>
        <w:t>Un nucleótido</w:t>
      </w:r>
      <w:r w:rsidRPr="007C0FA5">
        <w:rPr>
          <w:sz w:val="28"/>
          <w:szCs w:val="28"/>
        </w:rPr>
        <w:t xml:space="preserve">, (monómero), está formado por: una pentosa --- </w:t>
      </w:r>
      <w:r>
        <w:rPr>
          <w:sz w:val="28"/>
          <w:szCs w:val="28"/>
        </w:rPr>
        <w:t>r</w:t>
      </w:r>
      <w:r w:rsidRPr="007C0FA5">
        <w:rPr>
          <w:sz w:val="28"/>
          <w:szCs w:val="28"/>
        </w:rPr>
        <w:t xml:space="preserve">ibosa                                                                                                                   </w:t>
      </w:r>
    </w:p>
    <w:p w:rsidR="007C0FA5" w:rsidRPr="007C0FA5" w:rsidRDefault="007C0FA5" w:rsidP="007C0FA5">
      <w:pPr>
        <w:spacing w:after="0" w:line="240" w:lineRule="auto"/>
        <w:rPr>
          <w:sz w:val="28"/>
          <w:szCs w:val="28"/>
        </w:rPr>
      </w:pPr>
      <w:r w:rsidRPr="007C0FA5">
        <w:rPr>
          <w:sz w:val="28"/>
          <w:szCs w:val="28"/>
        </w:rPr>
        <w:t xml:space="preserve">                                                                                      un fosfato</w:t>
      </w:r>
    </w:p>
    <w:p w:rsidR="007C0FA5" w:rsidRPr="007C0FA5" w:rsidRDefault="007C0FA5" w:rsidP="007C0FA5">
      <w:pPr>
        <w:spacing w:after="0" w:line="240" w:lineRule="auto"/>
        <w:rPr>
          <w:sz w:val="28"/>
          <w:szCs w:val="28"/>
        </w:rPr>
      </w:pPr>
      <w:r w:rsidRPr="007C0FA5">
        <w:rPr>
          <w:sz w:val="28"/>
          <w:szCs w:val="28"/>
        </w:rPr>
        <w:t xml:space="preserve">                                                                                      una base nitrogenada         </w:t>
      </w:r>
    </w:p>
    <w:p w:rsidR="004E595B" w:rsidRDefault="007C0FA5" w:rsidP="007C0FA5">
      <w:pPr>
        <w:spacing w:after="0" w:line="240" w:lineRule="auto"/>
        <w:rPr>
          <w:sz w:val="28"/>
          <w:szCs w:val="28"/>
        </w:rPr>
      </w:pPr>
      <w:r w:rsidRPr="007C0FA5">
        <w:rPr>
          <w:sz w:val="28"/>
          <w:szCs w:val="28"/>
        </w:rPr>
        <w:t xml:space="preserve"> </w:t>
      </w:r>
    </w:p>
    <w:p w:rsidR="007C0FA5" w:rsidRPr="007C0FA5" w:rsidRDefault="007C0FA5" w:rsidP="007C0FA5">
      <w:pPr>
        <w:spacing w:after="0" w:line="240" w:lineRule="auto"/>
        <w:rPr>
          <w:sz w:val="28"/>
          <w:szCs w:val="28"/>
        </w:rPr>
      </w:pPr>
      <w:r w:rsidRPr="007C0FA5">
        <w:rPr>
          <w:sz w:val="28"/>
          <w:szCs w:val="28"/>
        </w:rPr>
        <w:t xml:space="preserve">Las bases nitrogenadas son: ADENINA, GUANINA, CITOSINA Y </w:t>
      </w:r>
      <w:r>
        <w:rPr>
          <w:sz w:val="28"/>
          <w:szCs w:val="28"/>
        </w:rPr>
        <w:t>URACILO (U)</w:t>
      </w:r>
      <w:r w:rsidRPr="007C0FA5">
        <w:rPr>
          <w:sz w:val="28"/>
          <w:szCs w:val="28"/>
        </w:rPr>
        <w:t xml:space="preserve">    </w:t>
      </w:r>
    </w:p>
    <w:p w:rsidR="004E595B" w:rsidRDefault="004E595B" w:rsidP="007C0FA5">
      <w:pPr>
        <w:tabs>
          <w:tab w:val="left" w:pos="1365"/>
        </w:tabs>
        <w:rPr>
          <w:sz w:val="28"/>
          <w:szCs w:val="28"/>
        </w:rPr>
      </w:pPr>
    </w:p>
    <w:p w:rsidR="007C0FA5" w:rsidRDefault="007C0FA5" w:rsidP="007C0FA5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 xml:space="preserve">Tipos de ARN: ARNm – mensajero </w:t>
      </w:r>
      <w:r w:rsidR="002E050A">
        <w:rPr>
          <w:sz w:val="28"/>
          <w:szCs w:val="28"/>
        </w:rPr>
        <w:t>en el núcleo</w:t>
      </w:r>
    </w:p>
    <w:p w:rsidR="004E595B" w:rsidRDefault="00230A35" w:rsidP="007C0FA5">
      <w:pPr>
        <w:tabs>
          <w:tab w:val="left" w:pos="1365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4802505</wp:posOffset>
            </wp:positionH>
            <wp:positionV relativeFrom="paragraph">
              <wp:posOffset>8890</wp:posOffset>
            </wp:positionV>
            <wp:extent cx="1414780" cy="2098675"/>
            <wp:effectExtent l="0" t="0" r="0" b="0"/>
            <wp:wrapThrough wrapText="bothSides">
              <wp:wrapPolygon edited="0">
                <wp:start x="0" y="0"/>
                <wp:lineTo x="0" y="21371"/>
                <wp:lineTo x="21232" y="21371"/>
                <wp:lineTo x="21232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11" r="39377"/>
                    <a:stretch/>
                  </pic:blipFill>
                  <pic:spPr bwMode="auto">
                    <a:xfrm>
                      <a:off x="0" y="0"/>
                      <a:ext cx="1414780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95B">
        <w:rPr>
          <w:sz w:val="28"/>
          <w:szCs w:val="28"/>
        </w:rPr>
        <w:t xml:space="preserve">                          ARNt – de transferencia en el citoplasma</w:t>
      </w:r>
    </w:p>
    <w:p w:rsidR="004E595B" w:rsidRDefault="004E595B" w:rsidP="007C0FA5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ARNr – ribosómico en los ribosomas</w:t>
      </w:r>
    </w:p>
    <w:p w:rsidR="007C0FA5" w:rsidRDefault="004E595B" w:rsidP="007C0FA5">
      <w:pPr>
        <w:tabs>
          <w:tab w:val="left" w:pos="1365"/>
        </w:tabs>
        <w:rPr>
          <w:sz w:val="28"/>
          <w:szCs w:val="28"/>
        </w:rPr>
      </w:pPr>
      <w:r w:rsidRPr="004E595B">
        <w:rPr>
          <w:b/>
          <w:bCs/>
          <w:sz w:val="28"/>
          <w:szCs w:val="28"/>
        </w:rPr>
        <w:t>Función</w:t>
      </w:r>
      <w:r>
        <w:rPr>
          <w:sz w:val="28"/>
          <w:szCs w:val="28"/>
        </w:rPr>
        <w:t>: síntesis de proteínas</w:t>
      </w:r>
    </w:p>
    <w:p w:rsidR="007C0FA5" w:rsidRDefault="007C0FA5" w:rsidP="007C0FA5">
      <w:pPr>
        <w:tabs>
          <w:tab w:val="left" w:pos="1365"/>
        </w:tabs>
        <w:rPr>
          <w:sz w:val="28"/>
          <w:szCs w:val="28"/>
        </w:rPr>
      </w:pPr>
    </w:p>
    <w:p w:rsidR="007C0FA5" w:rsidRDefault="007C0FA5" w:rsidP="007C0FA5">
      <w:pPr>
        <w:tabs>
          <w:tab w:val="left" w:pos="1365"/>
        </w:tabs>
        <w:rPr>
          <w:sz w:val="28"/>
          <w:szCs w:val="28"/>
        </w:rPr>
      </w:pPr>
    </w:p>
    <w:p w:rsidR="007C0FA5" w:rsidRDefault="007C0FA5" w:rsidP="007C0FA5">
      <w:pPr>
        <w:tabs>
          <w:tab w:val="left" w:pos="1365"/>
        </w:tabs>
        <w:rPr>
          <w:sz w:val="28"/>
          <w:szCs w:val="28"/>
        </w:rPr>
      </w:pPr>
    </w:p>
    <w:p w:rsidR="007C0FA5" w:rsidRDefault="007C0FA5" w:rsidP="007C0FA5">
      <w:pPr>
        <w:tabs>
          <w:tab w:val="left" w:pos="1365"/>
        </w:tabs>
        <w:rPr>
          <w:sz w:val="28"/>
          <w:szCs w:val="28"/>
        </w:rPr>
      </w:pPr>
    </w:p>
    <w:p w:rsidR="007C0FA5" w:rsidRDefault="007C0FA5" w:rsidP="007C0FA5">
      <w:pPr>
        <w:tabs>
          <w:tab w:val="left" w:pos="1365"/>
        </w:tabs>
        <w:rPr>
          <w:sz w:val="28"/>
          <w:szCs w:val="28"/>
        </w:rPr>
      </w:pPr>
    </w:p>
    <w:p w:rsidR="007C0FA5" w:rsidRDefault="00230A35" w:rsidP="007C0FA5">
      <w:pPr>
        <w:tabs>
          <w:tab w:val="left" w:pos="1365"/>
        </w:tabs>
        <w:rPr>
          <w:sz w:val="28"/>
          <w:szCs w:val="28"/>
        </w:rPr>
      </w:pPr>
      <w:r w:rsidRPr="007C0FA5">
        <w:rPr>
          <w:sz w:val="28"/>
          <w:szCs w:val="28"/>
        </w:rPr>
        <w:t>Los esquemas son para que reconozcan las diferentes moléculas que forman el ADN</w:t>
      </w:r>
      <w:r>
        <w:rPr>
          <w:sz w:val="28"/>
          <w:szCs w:val="28"/>
        </w:rPr>
        <w:t xml:space="preserve"> y el ARN y si saben señalar un nucleótido.</w:t>
      </w:r>
    </w:p>
    <w:p w:rsidR="007C0FA5" w:rsidRPr="007C0FA5" w:rsidRDefault="007C0FA5" w:rsidP="007C0FA5">
      <w:pPr>
        <w:tabs>
          <w:tab w:val="left" w:pos="1365"/>
        </w:tabs>
        <w:rPr>
          <w:sz w:val="28"/>
          <w:szCs w:val="28"/>
        </w:rPr>
      </w:pPr>
    </w:p>
    <w:sectPr w:rsidR="007C0FA5" w:rsidRPr="007C0FA5" w:rsidSect="001E4294">
      <w:pgSz w:w="11906" w:h="16838"/>
      <w:pgMar w:top="426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B7652"/>
    <w:multiLevelType w:val="hybridMultilevel"/>
    <w:tmpl w:val="E7B21696"/>
    <w:lvl w:ilvl="0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94"/>
    <w:rsid w:val="00044ABB"/>
    <w:rsid w:val="00140FB3"/>
    <w:rsid w:val="001E4294"/>
    <w:rsid w:val="00230A35"/>
    <w:rsid w:val="002E050A"/>
    <w:rsid w:val="003F69ED"/>
    <w:rsid w:val="004E595B"/>
    <w:rsid w:val="007C0FA5"/>
    <w:rsid w:val="009C4B53"/>
    <w:rsid w:val="00AB6A4D"/>
    <w:rsid w:val="00B1760E"/>
    <w:rsid w:val="00BC3D71"/>
    <w:rsid w:val="00CB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861F"/>
  <w15:chartTrackingRefBased/>
  <w15:docId w15:val="{E09AA9CA-3242-4D38-BB1C-34F74876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5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EBCF0-1F96-46B9-A0EB-89DA3F70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Bea</cp:lastModifiedBy>
  <cp:revision>5</cp:revision>
  <dcterms:created xsi:type="dcterms:W3CDTF">2020-05-04T15:53:00Z</dcterms:created>
  <dcterms:modified xsi:type="dcterms:W3CDTF">2020-05-04T21:28:00Z</dcterms:modified>
</cp:coreProperties>
</file>