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B42D9A" w14:textId="77777777" w:rsidR="006644B5" w:rsidRDefault="00032A6F">
      <w:pPr>
        <w:jc w:val="both"/>
        <w:rPr>
          <w:rFonts w:ascii="Lustria" w:eastAsia="Lustria" w:hAnsi="Lustria" w:cs="Lustria"/>
        </w:rPr>
      </w:pPr>
      <w:r>
        <w:rPr>
          <w:rFonts w:ascii="Lustria" w:eastAsia="Lustria" w:hAnsi="Lustria" w:cs="Lustria"/>
        </w:rPr>
        <w:t xml:space="preserve">                                           </w:t>
      </w:r>
    </w:p>
    <w:p w14:paraId="7D463AA4" w14:textId="77777777" w:rsidR="006644B5" w:rsidRDefault="006644B5">
      <w:pPr>
        <w:jc w:val="both"/>
        <w:rPr>
          <w:rFonts w:ascii="Lustria" w:eastAsia="Lustria" w:hAnsi="Lustria" w:cs="Lustria"/>
        </w:rPr>
      </w:pPr>
    </w:p>
    <w:p w14:paraId="0A44B3A5" w14:textId="77777777" w:rsidR="006644B5" w:rsidRDefault="00032A6F">
      <w:pPr>
        <w:jc w:val="center"/>
        <w:rPr>
          <w:rFonts w:ascii="Arial" w:eastAsia="Arial" w:hAnsi="Arial" w:cs="Arial"/>
          <w:sz w:val="20"/>
          <w:szCs w:val="20"/>
        </w:rPr>
      </w:pPr>
      <w:r>
        <w:rPr>
          <w:rFonts w:ascii="Arial" w:eastAsia="Arial" w:hAnsi="Arial" w:cs="Arial"/>
          <w:b/>
          <w:sz w:val="20"/>
          <w:szCs w:val="20"/>
        </w:rPr>
        <w:t>SELECCIÓN DE TEXTOS SOBRE  ARGUMENTACIÓN</w:t>
      </w:r>
    </w:p>
    <w:p w14:paraId="08AC8368" w14:textId="77777777" w:rsidR="006644B5" w:rsidRDefault="006644B5">
      <w:pPr>
        <w:rPr>
          <w:rFonts w:ascii="Arial" w:eastAsia="Arial" w:hAnsi="Arial" w:cs="Arial"/>
          <w:sz w:val="20"/>
          <w:szCs w:val="20"/>
        </w:rPr>
      </w:pPr>
    </w:p>
    <w:p w14:paraId="5D39E4AD" w14:textId="77777777" w:rsidR="006644B5" w:rsidRDefault="00032A6F">
      <w:pPr>
        <w:rPr>
          <w:rFonts w:ascii="Arial" w:eastAsia="Arial" w:hAnsi="Arial" w:cs="Arial"/>
          <w:sz w:val="20"/>
          <w:szCs w:val="20"/>
        </w:rPr>
      </w:pPr>
      <w:r>
        <w:rPr>
          <w:rFonts w:ascii="Arial" w:eastAsia="Arial" w:hAnsi="Arial" w:cs="Arial"/>
          <w:b/>
          <w:noProof/>
          <w:sz w:val="20"/>
          <w:szCs w:val="20"/>
          <w:lang w:val="es-ES_tradnl"/>
        </w:rPr>
        <w:drawing>
          <wp:inline distT="0" distB="0" distL="114300" distR="114300" wp14:anchorId="1205711D" wp14:editId="75D12A17">
            <wp:extent cx="4303395" cy="1690370"/>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a:stretch>
                      <a:fillRect/>
                    </a:stretch>
                  </pic:blipFill>
                  <pic:spPr>
                    <a:xfrm>
                      <a:off x="0" y="0"/>
                      <a:ext cx="4303395" cy="1690370"/>
                    </a:xfrm>
                    <a:prstGeom prst="rect">
                      <a:avLst/>
                    </a:prstGeom>
                    <a:ln/>
                  </pic:spPr>
                </pic:pic>
              </a:graphicData>
            </a:graphic>
          </wp:inline>
        </w:drawing>
      </w:r>
    </w:p>
    <w:p w14:paraId="1106AE05" w14:textId="77777777" w:rsidR="006644B5" w:rsidRDefault="006644B5">
      <w:pPr>
        <w:rPr>
          <w:rFonts w:ascii="Arial" w:eastAsia="Arial" w:hAnsi="Arial" w:cs="Arial"/>
          <w:sz w:val="20"/>
          <w:szCs w:val="20"/>
        </w:rPr>
      </w:pPr>
    </w:p>
    <w:p w14:paraId="484EC23E" w14:textId="77777777" w:rsidR="006644B5" w:rsidRDefault="006644B5">
      <w:pPr>
        <w:rPr>
          <w:rFonts w:ascii="Arial" w:eastAsia="Arial" w:hAnsi="Arial" w:cs="Arial"/>
          <w:sz w:val="20"/>
          <w:szCs w:val="20"/>
        </w:rPr>
      </w:pPr>
    </w:p>
    <w:p w14:paraId="107EA8DB" w14:textId="77777777" w:rsidR="006644B5" w:rsidRDefault="00032A6F">
      <w:pPr>
        <w:rPr>
          <w:rFonts w:ascii="Arial" w:eastAsia="Arial" w:hAnsi="Arial" w:cs="Arial"/>
          <w:sz w:val="20"/>
          <w:szCs w:val="20"/>
        </w:rPr>
      </w:pPr>
      <w:r>
        <w:rPr>
          <w:rFonts w:ascii="Arial" w:eastAsia="Arial" w:hAnsi="Arial" w:cs="Arial"/>
          <w:b/>
          <w:sz w:val="20"/>
          <w:szCs w:val="20"/>
        </w:rPr>
        <w:t>ALGUNAS DE LAS MÚLTIPLES DEFINICIONES DE  ARGUMENTACIÓN  y ARGUMENTO.</w:t>
      </w:r>
    </w:p>
    <w:p w14:paraId="66209559" w14:textId="77777777" w:rsidR="006644B5" w:rsidRDefault="006644B5">
      <w:pPr>
        <w:jc w:val="both"/>
        <w:rPr>
          <w:rFonts w:ascii="Nina" w:eastAsia="Nina" w:hAnsi="Nina" w:cs="Nina"/>
          <w:sz w:val="28"/>
          <w:szCs w:val="28"/>
        </w:rPr>
      </w:pPr>
    </w:p>
    <w:p w14:paraId="0B0E7597" w14:textId="77777777" w:rsidR="006644B5" w:rsidRDefault="00032A6F">
      <w:pPr>
        <w:jc w:val="both"/>
        <w:rPr>
          <w:rFonts w:ascii="Arial" w:eastAsia="Arial" w:hAnsi="Arial" w:cs="Arial"/>
        </w:rPr>
      </w:pPr>
      <w:r>
        <w:rPr>
          <w:rFonts w:ascii="Nina" w:eastAsia="Nina" w:hAnsi="Nina" w:cs="Nina"/>
          <w:sz w:val="28"/>
          <w:szCs w:val="28"/>
        </w:rPr>
        <w:tab/>
      </w:r>
      <w:r>
        <w:rPr>
          <w:rFonts w:ascii="Nina" w:eastAsia="Nina" w:hAnsi="Nina" w:cs="Nina"/>
        </w:rPr>
        <w:t xml:space="preserve">La </w:t>
      </w:r>
      <w:r>
        <w:rPr>
          <w:rFonts w:ascii="Arial" w:eastAsia="Arial" w:hAnsi="Arial" w:cs="Arial"/>
        </w:rPr>
        <w:t>argumentación   es la operación por la cual un enunciador busca transformar por medios lingüísticos el sistema de creencias y de representaciones de su interlocutor.</w:t>
      </w:r>
    </w:p>
    <w:p w14:paraId="44C1D7CE" w14:textId="77777777" w:rsidR="006644B5" w:rsidRDefault="00032A6F">
      <w:pPr>
        <w:jc w:val="both"/>
        <w:rPr>
          <w:rFonts w:ascii="Arial" w:eastAsia="Arial" w:hAnsi="Arial" w:cs="Arial"/>
          <w:sz w:val="22"/>
          <w:szCs w:val="22"/>
        </w:rPr>
      </w:pPr>
      <w:r>
        <w:rPr>
          <w:rFonts w:ascii="Arial" w:eastAsia="Arial" w:hAnsi="Arial" w:cs="Arial"/>
          <w:sz w:val="22"/>
          <w:szCs w:val="22"/>
        </w:rPr>
        <w:t xml:space="preserve">Christian </w:t>
      </w:r>
      <w:proofErr w:type="spellStart"/>
      <w:r>
        <w:rPr>
          <w:rFonts w:ascii="Arial" w:eastAsia="Arial" w:hAnsi="Arial" w:cs="Arial"/>
          <w:sz w:val="22"/>
          <w:szCs w:val="22"/>
        </w:rPr>
        <w:t>Plantin</w:t>
      </w:r>
      <w:proofErr w:type="spellEnd"/>
      <w:r>
        <w:rPr>
          <w:rFonts w:ascii="Arial" w:eastAsia="Arial" w:hAnsi="Arial" w:cs="Arial"/>
          <w:sz w:val="22"/>
          <w:szCs w:val="22"/>
        </w:rPr>
        <w:t xml:space="preserve"> (Doctor en Filosofía y Letras (Bruselas, Bélgica) dedicado al estudio de la argumentación)</w:t>
      </w:r>
    </w:p>
    <w:p w14:paraId="5B80CB48" w14:textId="77777777" w:rsidR="006644B5" w:rsidRDefault="006644B5">
      <w:pPr>
        <w:jc w:val="both"/>
        <w:rPr>
          <w:rFonts w:ascii="Lustria" w:eastAsia="Lustria" w:hAnsi="Lustria" w:cs="Lustria"/>
        </w:rPr>
      </w:pPr>
    </w:p>
    <w:p w14:paraId="77037400" w14:textId="77777777" w:rsidR="006644B5" w:rsidRDefault="00032A6F">
      <w:pPr>
        <w:jc w:val="both"/>
        <w:rPr>
          <w:rFonts w:ascii="Overlock" w:eastAsia="Overlock" w:hAnsi="Overlock" w:cs="Overlock"/>
        </w:rPr>
      </w:pPr>
      <w:r>
        <w:rPr>
          <w:rFonts w:ascii="Arial" w:eastAsia="Arial" w:hAnsi="Arial" w:cs="Arial"/>
        </w:rPr>
        <w:tab/>
      </w:r>
      <w:r>
        <w:rPr>
          <w:rFonts w:ascii="Overlock" w:eastAsia="Overlock" w:hAnsi="Overlock" w:cs="Overlock"/>
        </w:rPr>
        <w:t>Argumentar consiste en  ofrecer una serie de enunciados para apoyar otro enunciado que plantea ciertas perplejidades, conflictos o en general problemas en torno a nuestras creencias teóricas o prácticas: argumentando procuramos resolver muchas dificultades que tienen que ver con nuestras creencias, incluyendo varias decisivas (aunque no todas las dificultades no todas las decisivas. Para llevara a cabo esta labor, una persona que argumenta no expresa simplemente lo que piensa, expresa lo que piensa y lo respalda: quien argumenta busca producir convencimiento  acerca de la verdad de un enunciado, o de su falsedad, o tal vez, de cierta duda sobre el… (</w:t>
      </w:r>
      <w:r>
        <w:rPr>
          <w:rFonts w:ascii="Overlock" w:eastAsia="Overlock" w:hAnsi="Overlock" w:cs="Overlock"/>
          <w:b/>
        </w:rPr>
        <w:t>Vértigos argumentales. Una ética de la disputa Carlos Pereda)</w:t>
      </w:r>
    </w:p>
    <w:p w14:paraId="5A8624F3" w14:textId="77777777" w:rsidR="006644B5" w:rsidRDefault="006644B5">
      <w:pPr>
        <w:jc w:val="both"/>
        <w:rPr>
          <w:rFonts w:ascii="Overlock" w:eastAsia="Overlock" w:hAnsi="Overlock" w:cs="Overlock"/>
        </w:rPr>
      </w:pPr>
    </w:p>
    <w:p w14:paraId="67446F58" w14:textId="77777777" w:rsidR="006644B5" w:rsidRDefault="00032A6F">
      <w:pPr>
        <w:jc w:val="both"/>
        <w:rPr>
          <w:rFonts w:ascii="Mangal" w:eastAsia="Mangal" w:hAnsi="Mangal" w:cs="Mangal"/>
        </w:rPr>
      </w:pPr>
      <w:r>
        <w:rPr>
          <w:rFonts w:ascii="Arial" w:eastAsia="Arial" w:hAnsi="Arial" w:cs="Arial"/>
        </w:rPr>
        <w:tab/>
      </w:r>
    </w:p>
    <w:p w14:paraId="4770607B" w14:textId="77777777" w:rsidR="006644B5" w:rsidRDefault="00032A6F">
      <w:pPr>
        <w:jc w:val="both"/>
        <w:rPr>
          <w:rFonts w:ascii="Mangal" w:eastAsia="Mangal" w:hAnsi="Mangal" w:cs="Mangal"/>
        </w:rPr>
      </w:pPr>
      <w:r>
        <w:rPr>
          <w:rFonts w:ascii="Arial" w:eastAsia="Arial" w:hAnsi="Arial" w:cs="Arial"/>
          <w:color w:val="111111"/>
          <w:sz w:val="26"/>
          <w:szCs w:val="26"/>
          <w:shd w:val="clear" w:color="auto" w:fill="F1F1F1"/>
        </w:rPr>
        <w:t xml:space="preserve">“Una argumentación consiste en una o más razones que se ofrecen para fundamentar una afirmación con el objetivo de convencer a alguien de ella o al menos de justificar su aceptabilidad. Esto significa que una persona que argumenta no expresa simplemente lo que piensa sino que además lo respalda y busca a través de ello producir un efecto en el interlocutor.”  (Cómo hacer cosas con razones. Raquel </w:t>
      </w:r>
      <w:proofErr w:type="spellStart"/>
      <w:r>
        <w:rPr>
          <w:rFonts w:ascii="Arial" w:eastAsia="Arial" w:hAnsi="Arial" w:cs="Arial"/>
          <w:color w:val="111111"/>
          <w:sz w:val="26"/>
          <w:szCs w:val="26"/>
          <w:shd w:val="clear" w:color="auto" w:fill="F1F1F1"/>
        </w:rPr>
        <w:t>Guinovart</w:t>
      </w:r>
      <w:proofErr w:type="spellEnd"/>
      <w:r>
        <w:rPr>
          <w:rFonts w:ascii="Arial" w:eastAsia="Arial" w:hAnsi="Arial" w:cs="Arial"/>
          <w:color w:val="111111"/>
          <w:sz w:val="26"/>
          <w:szCs w:val="26"/>
          <w:shd w:val="clear" w:color="auto" w:fill="F1F1F1"/>
        </w:rPr>
        <w:t>)</w:t>
      </w:r>
    </w:p>
    <w:p w14:paraId="3D321C89" w14:textId="77777777" w:rsidR="006644B5" w:rsidRDefault="006644B5">
      <w:pPr>
        <w:jc w:val="both"/>
        <w:rPr>
          <w:rFonts w:ascii="Mangal" w:eastAsia="Mangal" w:hAnsi="Mangal" w:cs="Mangal"/>
          <w:sz w:val="28"/>
          <w:szCs w:val="28"/>
        </w:rPr>
      </w:pPr>
    </w:p>
    <w:p w14:paraId="467D830B" w14:textId="77777777" w:rsidR="006644B5" w:rsidRDefault="00032A6F">
      <w:pPr>
        <w:jc w:val="both"/>
        <w:rPr>
          <w:rFonts w:ascii="Overlock" w:eastAsia="Overlock" w:hAnsi="Overlock" w:cs="Overlock"/>
        </w:rPr>
      </w:pPr>
      <w:r>
        <w:rPr>
          <w:rFonts w:ascii="Overlock" w:eastAsia="Overlock" w:hAnsi="Overlock" w:cs="Overlock"/>
        </w:rPr>
        <w:t>Para persuadir hay que tener en cuenta a la persona que se quiere considerar, conocer su espíritu y su corazón, los principios con los que acuerda, qué cosas ama; luego, tomar en cuenta el asunto  que se trata, qué relaciones tiene con los principios sostenidos. El arte de persuadir consiste en agradar y en convencer; los hombres se gobiernan más por el capricho que por la razón.</w:t>
      </w:r>
    </w:p>
    <w:p w14:paraId="58191D94" w14:textId="77777777" w:rsidR="006644B5" w:rsidRDefault="00032A6F">
      <w:pPr>
        <w:jc w:val="both"/>
        <w:rPr>
          <w:rFonts w:ascii="Nina" w:eastAsia="Nina" w:hAnsi="Nina" w:cs="Nina"/>
          <w:sz w:val="22"/>
          <w:szCs w:val="22"/>
        </w:rPr>
      </w:pPr>
      <w:r>
        <w:rPr>
          <w:rFonts w:ascii="Nina" w:eastAsia="Nina" w:hAnsi="Nina" w:cs="Nina"/>
          <w:b/>
          <w:sz w:val="22"/>
          <w:szCs w:val="22"/>
        </w:rPr>
        <w:t>Blas Pascal (Filósofo Francés 1623- 1662)</w:t>
      </w:r>
    </w:p>
    <w:p w14:paraId="569095C6" w14:textId="77777777" w:rsidR="006644B5" w:rsidRDefault="006644B5">
      <w:pPr>
        <w:jc w:val="both"/>
        <w:rPr>
          <w:rFonts w:ascii="Arial" w:eastAsia="Arial" w:hAnsi="Arial" w:cs="Arial"/>
        </w:rPr>
      </w:pPr>
    </w:p>
    <w:p w14:paraId="03CEB310" w14:textId="77777777" w:rsidR="006644B5" w:rsidRDefault="00032A6F">
      <w:pPr>
        <w:jc w:val="both"/>
        <w:rPr>
          <w:rFonts w:ascii="Arial" w:eastAsia="Arial" w:hAnsi="Arial" w:cs="Arial"/>
        </w:rPr>
      </w:pPr>
      <w:r>
        <w:rPr>
          <w:rFonts w:ascii="Arial" w:eastAsia="Arial" w:hAnsi="Arial" w:cs="Arial"/>
        </w:rPr>
        <w:t xml:space="preserve">“En las discusiones, como en las argumentaciones, discursos, etc., en la comunicación verbal de los hombres, una cosa es el alcance lógico de lo que se dice, otra el efecto psicológico que produce. No siempre hay coincidencia, aunque en muchos casos la habrá. Es bueno acostumbrarse a comprender bien esto, y a saberlo observar y reconocer en cada caso.” </w:t>
      </w:r>
      <w:proofErr w:type="spellStart"/>
      <w:r>
        <w:rPr>
          <w:rFonts w:ascii="Arial" w:eastAsia="Arial" w:hAnsi="Arial" w:cs="Arial"/>
          <w:b/>
        </w:rPr>
        <w:t>Vaz</w:t>
      </w:r>
      <w:proofErr w:type="spellEnd"/>
      <w:r>
        <w:rPr>
          <w:rFonts w:ascii="Arial" w:eastAsia="Arial" w:hAnsi="Arial" w:cs="Arial"/>
          <w:b/>
        </w:rPr>
        <w:t xml:space="preserve"> Ferreira Lógica viva La lógica y la psicología en las discusiones</w:t>
      </w:r>
    </w:p>
    <w:p w14:paraId="2BB81008" w14:textId="77777777" w:rsidR="006644B5" w:rsidRDefault="006644B5">
      <w:pPr>
        <w:jc w:val="both"/>
        <w:rPr>
          <w:rFonts w:ascii="Arial" w:eastAsia="Arial" w:hAnsi="Arial" w:cs="Arial"/>
        </w:rPr>
      </w:pPr>
    </w:p>
    <w:p w14:paraId="4F4BC49E" w14:textId="77777777" w:rsidR="006644B5" w:rsidRDefault="006644B5">
      <w:pPr>
        <w:jc w:val="both"/>
        <w:rPr>
          <w:rFonts w:ascii="Lustria" w:eastAsia="Lustria" w:hAnsi="Lustria" w:cs="Lustria"/>
        </w:rPr>
      </w:pPr>
    </w:p>
    <w:p w14:paraId="28C2C6B4" w14:textId="77777777" w:rsidR="006644B5" w:rsidRDefault="006644B5">
      <w:pPr>
        <w:jc w:val="both"/>
        <w:rPr>
          <w:rFonts w:ascii="Lustria" w:eastAsia="Lustria" w:hAnsi="Lustria" w:cs="Lustria"/>
        </w:rPr>
      </w:pPr>
    </w:p>
    <w:p w14:paraId="534DB10B" w14:textId="77777777" w:rsidR="006644B5" w:rsidRDefault="006644B5">
      <w:pPr>
        <w:jc w:val="both"/>
        <w:rPr>
          <w:rFonts w:ascii="Lustria" w:eastAsia="Lustria" w:hAnsi="Lustria" w:cs="Lustria"/>
        </w:rPr>
      </w:pPr>
    </w:p>
    <w:p w14:paraId="668DE20A" w14:textId="77777777" w:rsidR="006644B5" w:rsidRDefault="006644B5">
      <w:pPr>
        <w:jc w:val="both"/>
        <w:rPr>
          <w:rFonts w:ascii="Lustria" w:eastAsia="Lustria" w:hAnsi="Lustria" w:cs="Lustria"/>
        </w:rPr>
      </w:pPr>
    </w:p>
    <w:p w14:paraId="6C257AD0" w14:textId="77777777" w:rsidR="006644B5" w:rsidRDefault="00032A6F">
      <w:pPr>
        <w:jc w:val="both"/>
        <w:rPr>
          <w:rFonts w:ascii="Lustria" w:eastAsia="Lustria" w:hAnsi="Lustria" w:cs="Lustria"/>
        </w:rPr>
      </w:pPr>
      <w:r>
        <w:rPr>
          <w:noProof/>
          <w:lang w:val="es-ES_tradnl"/>
        </w:rPr>
        <w:lastRenderedPageBreak/>
        <w:drawing>
          <wp:anchor distT="0" distB="0" distL="114300" distR="114300" simplePos="0" relativeHeight="251658240" behindDoc="0" locked="0" layoutInCell="1" hidden="0" allowOverlap="1" wp14:anchorId="7448BC46" wp14:editId="256BB674">
            <wp:simplePos x="0" y="0"/>
            <wp:positionH relativeFrom="margin">
              <wp:posOffset>-95249</wp:posOffset>
            </wp:positionH>
            <wp:positionV relativeFrom="paragraph">
              <wp:posOffset>19050</wp:posOffset>
            </wp:positionV>
            <wp:extent cx="6096000" cy="5386388"/>
            <wp:effectExtent l="0" t="0" r="0" b="0"/>
            <wp:wrapSquare wrapText="bothSides" distT="0" distB="0" distL="114300" distR="11430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
                    <a:srcRect/>
                    <a:stretch>
                      <a:fillRect/>
                    </a:stretch>
                  </pic:blipFill>
                  <pic:spPr>
                    <a:xfrm>
                      <a:off x="0" y="0"/>
                      <a:ext cx="6096000" cy="5386388"/>
                    </a:xfrm>
                    <a:prstGeom prst="rect">
                      <a:avLst/>
                    </a:prstGeom>
                    <a:ln/>
                  </pic:spPr>
                </pic:pic>
              </a:graphicData>
            </a:graphic>
          </wp:anchor>
        </w:drawing>
      </w:r>
    </w:p>
    <w:p w14:paraId="74E56DF4" w14:textId="77777777" w:rsidR="006644B5" w:rsidRDefault="006644B5">
      <w:pPr>
        <w:jc w:val="both"/>
        <w:rPr>
          <w:rFonts w:ascii="Lustria" w:eastAsia="Lustria" w:hAnsi="Lustria" w:cs="Lustria"/>
        </w:rPr>
      </w:pPr>
    </w:p>
    <w:p w14:paraId="20B8152A" w14:textId="77777777" w:rsidR="006644B5" w:rsidRDefault="006644B5">
      <w:pPr>
        <w:jc w:val="both"/>
        <w:rPr>
          <w:rFonts w:ascii="Lustria" w:eastAsia="Lustria" w:hAnsi="Lustria" w:cs="Lustria"/>
        </w:rPr>
      </w:pPr>
    </w:p>
    <w:p w14:paraId="5110B8E9" w14:textId="77777777" w:rsidR="006644B5" w:rsidRDefault="006644B5">
      <w:pPr>
        <w:jc w:val="both"/>
        <w:rPr>
          <w:rFonts w:ascii="Lustria" w:eastAsia="Lustria" w:hAnsi="Lustria" w:cs="Lustria"/>
        </w:rPr>
      </w:pPr>
    </w:p>
    <w:p w14:paraId="09929585" w14:textId="77777777" w:rsidR="006644B5" w:rsidRDefault="006644B5">
      <w:pPr>
        <w:jc w:val="both"/>
        <w:rPr>
          <w:rFonts w:ascii="Lustria" w:eastAsia="Lustria" w:hAnsi="Lustria" w:cs="Lustria"/>
        </w:rPr>
      </w:pPr>
    </w:p>
    <w:p w14:paraId="577EBEBF" w14:textId="77777777" w:rsidR="006644B5" w:rsidRDefault="006644B5">
      <w:pPr>
        <w:jc w:val="both"/>
        <w:rPr>
          <w:rFonts w:ascii="Lustria" w:eastAsia="Lustria" w:hAnsi="Lustria" w:cs="Lustria"/>
        </w:rPr>
      </w:pPr>
    </w:p>
    <w:p w14:paraId="34687E67" w14:textId="77777777" w:rsidR="006644B5" w:rsidRDefault="006644B5">
      <w:pPr>
        <w:jc w:val="both"/>
        <w:rPr>
          <w:rFonts w:ascii="Lustria" w:eastAsia="Lustria" w:hAnsi="Lustria" w:cs="Lustria"/>
        </w:rPr>
      </w:pPr>
    </w:p>
    <w:p w14:paraId="27C6072B" w14:textId="6C7BCC23" w:rsidR="006644B5" w:rsidRDefault="006644B5">
      <w:pPr>
        <w:jc w:val="both"/>
        <w:rPr>
          <w:rFonts w:ascii="Lustria" w:eastAsia="Lustria" w:hAnsi="Lustria" w:cs="Lustria"/>
        </w:rPr>
      </w:pPr>
    </w:p>
    <w:p w14:paraId="730DB69D" w14:textId="77777777" w:rsidR="006644B5" w:rsidRDefault="006644B5">
      <w:pPr>
        <w:jc w:val="both"/>
        <w:rPr>
          <w:rFonts w:ascii="Lustria" w:eastAsia="Lustria" w:hAnsi="Lustria" w:cs="Lustria"/>
        </w:rPr>
      </w:pPr>
    </w:p>
    <w:p w14:paraId="70239580" w14:textId="77777777" w:rsidR="006644B5" w:rsidRDefault="006644B5">
      <w:pPr>
        <w:jc w:val="both"/>
        <w:rPr>
          <w:rFonts w:ascii="Lustria" w:eastAsia="Lustria" w:hAnsi="Lustria" w:cs="Lustria"/>
        </w:rPr>
      </w:pPr>
    </w:p>
    <w:p w14:paraId="202B4211" w14:textId="77777777" w:rsidR="006644B5" w:rsidRDefault="006644B5">
      <w:pPr>
        <w:jc w:val="both"/>
        <w:rPr>
          <w:rFonts w:ascii="Lustria" w:eastAsia="Lustria" w:hAnsi="Lustria" w:cs="Lustria"/>
        </w:rPr>
      </w:pPr>
    </w:p>
    <w:p w14:paraId="369255AD" w14:textId="77777777" w:rsidR="006644B5" w:rsidRDefault="006644B5">
      <w:pPr>
        <w:jc w:val="both"/>
        <w:rPr>
          <w:rFonts w:ascii="Lustria" w:eastAsia="Lustria" w:hAnsi="Lustria" w:cs="Lustria"/>
        </w:rPr>
      </w:pPr>
    </w:p>
    <w:p w14:paraId="26ED9CF9" w14:textId="77777777" w:rsidR="006644B5" w:rsidRDefault="006644B5">
      <w:pPr>
        <w:jc w:val="both"/>
        <w:rPr>
          <w:rFonts w:ascii="Microsoft PhagsPa" w:eastAsia="Microsoft PhagsPa" w:hAnsi="Microsoft PhagsPa" w:cs="Microsoft PhagsPa"/>
          <w:u w:val="single"/>
        </w:rPr>
      </w:pPr>
    </w:p>
    <w:p w14:paraId="04ABCF1B" w14:textId="77777777" w:rsidR="006644B5" w:rsidRDefault="006644B5">
      <w:pPr>
        <w:jc w:val="both"/>
        <w:rPr>
          <w:rFonts w:ascii="Lustria" w:eastAsia="Lustria" w:hAnsi="Lustria" w:cs="Lustria"/>
          <w:b/>
          <w:sz w:val="28"/>
          <w:szCs w:val="28"/>
        </w:rPr>
      </w:pPr>
    </w:p>
    <w:p w14:paraId="4E34FFB2" w14:textId="77777777" w:rsidR="006644B5" w:rsidRDefault="006644B5">
      <w:pPr>
        <w:jc w:val="both"/>
        <w:rPr>
          <w:rFonts w:ascii="Lustria" w:eastAsia="Lustria" w:hAnsi="Lustria" w:cs="Lustria"/>
          <w:b/>
          <w:sz w:val="28"/>
          <w:szCs w:val="28"/>
        </w:rPr>
      </w:pPr>
    </w:p>
    <w:p w14:paraId="64534E7A" w14:textId="77777777" w:rsidR="006E537D" w:rsidRDefault="006E537D">
      <w:pPr>
        <w:jc w:val="both"/>
        <w:rPr>
          <w:rFonts w:ascii="Lustria" w:eastAsia="Lustria" w:hAnsi="Lustria" w:cs="Lustria"/>
          <w:b/>
          <w:sz w:val="28"/>
          <w:szCs w:val="28"/>
        </w:rPr>
      </w:pPr>
    </w:p>
    <w:p w14:paraId="6AF69095" w14:textId="77777777" w:rsidR="006E537D" w:rsidRDefault="006E537D">
      <w:pPr>
        <w:jc w:val="both"/>
        <w:rPr>
          <w:rFonts w:ascii="Lustria" w:eastAsia="Lustria" w:hAnsi="Lustria" w:cs="Lustria"/>
          <w:b/>
          <w:sz w:val="28"/>
          <w:szCs w:val="28"/>
        </w:rPr>
      </w:pPr>
    </w:p>
    <w:p w14:paraId="1015A469" w14:textId="77777777" w:rsidR="006E537D" w:rsidRDefault="006E537D">
      <w:pPr>
        <w:jc w:val="both"/>
        <w:rPr>
          <w:rFonts w:ascii="Lustria" w:eastAsia="Lustria" w:hAnsi="Lustria" w:cs="Lustria"/>
          <w:b/>
          <w:sz w:val="28"/>
          <w:szCs w:val="28"/>
        </w:rPr>
      </w:pPr>
    </w:p>
    <w:p w14:paraId="2951026C" w14:textId="77777777" w:rsidR="006E537D" w:rsidRDefault="006E537D">
      <w:pPr>
        <w:jc w:val="both"/>
        <w:rPr>
          <w:rFonts w:ascii="Lustria" w:eastAsia="Lustria" w:hAnsi="Lustria" w:cs="Lustria"/>
          <w:b/>
          <w:sz w:val="28"/>
          <w:szCs w:val="28"/>
        </w:rPr>
      </w:pPr>
    </w:p>
    <w:p w14:paraId="23D6BE81" w14:textId="77777777" w:rsidR="006E537D" w:rsidRDefault="006E537D">
      <w:pPr>
        <w:jc w:val="both"/>
        <w:rPr>
          <w:rFonts w:ascii="Lustria" w:eastAsia="Lustria" w:hAnsi="Lustria" w:cs="Lustria"/>
          <w:b/>
          <w:sz w:val="28"/>
          <w:szCs w:val="28"/>
        </w:rPr>
      </w:pPr>
    </w:p>
    <w:p w14:paraId="00572978" w14:textId="77777777" w:rsidR="006E537D" w:rsidRDefault="006E537D">
      <w:pPr>
        <w:jc w:val="both"/>
        <w:rPr>
          <w:rFonts w:ascii="Lustria" w:eastAsia="Lustria" w:hAnsi="Lustria" w:cs="Lustria"/>
          <w:b/>
          <w:sz w:val="28"/>
          <w:szCs w:val="28"/>
        </w:rPr>
      </w:pPr>
    </w:p>
    <w:p w14:paraId="2ADE8277" w14:textId="77777777" w:rsidR="006E537D" w:rsidRDefault="006E537D">
      <w:pPr>
        <w:jc w:val="both"/>
        <w:rPr>
          <w:rFonts w:ascii="Lustria" w:eastAsia="Lustria" w:hAnsi="Lustria" w:cs="Lustria"/>
          <w:b/>
          <w:sz w:val="28"/>
          <w:szCs w:val="28"/>
        </w:rPr>
      </w:pPr>
    </w:p>
    <w:p w14:paraId="353FC69B" w14:textId="77777777" w:rsidR="006E537D" w:rsidRDefault="006E537D">
      <w:pPr>
        <w:jc w:val="both"/>
        <w:rPr>
          <w:rFonts w:ascii="Lustria" w:eastAsia="Lustria" w:hAnsi="Lustria" w:cs="Lustria"/>
          <w:b/>
          <w:sz w:val="28"/>
          <w:szCs w:val="28"/>
        </w:rPr>
      </w:pPr>
    </w:p>
    <w:p w14:paraId="6AB2F316" w14:textId="77777777" w:rsidR="006E537D" w:rsidRDefault="006E537D">
      <w:pPr>
        <w:jc w:val="both"/>
        <w:rPr>
          <w:rFonts w:ascii="Lustria" w:eastAsia="Lustria" w:hAnsi="Lustria" w:cs="Lustria"/>
          <w:b/>
          <w:sz w:val="28"/>
          <w:szCs w:val="28"/>
        </w:rPr>
      </w:pPr>
    </w:p>
    <w:p w14:paraId="6E247778" w14:textId="77777777" w:rsidR="006E537D" w:rsidRDefault="006E537D">
      <w:pPr>
        <w:jc w:val="both"/>
        <w:rPr>
          <w:rFonts w:ascii="Lustria" w:eastAsia="Lustria" w:hAnsi="Lustria" w:cs="Lustria"/>
          <w:b/>
          <w:sz w:val="28"/>
          <w:szCs w:val="28"/>
        </w:rPr>
      </w:pPr>
    </w:p>
    <w:p w14:paraId="080826B1" w14:textId="77777777" w:rsidR="006E537D" w:rsidRDefault="006E537D">
      <w:pPr>
        <w:jc w:val="both"/>
        <w:rPr>
          <w:rFonts w:ascii="Lustria" w:eastAsia="Lustria" w:hAnsi="Lustria" w:cs="Lustria"/>
          <w:b/>
          <w:sz w:val="28"/>
          <w:szCs w:val="28"/>
        </w:rPr>
      </w:pPr>
    </w:p>
    <w:p w14:paraId="3BC0FD96" w14:textId="77777777" w:rsidR="006E537D" w:rsidRDefault="006E537D">
      <w:pPr>
        <w:jc w:val="both"/>
        <w:rPr>
          <w:rFonts w:ascii="Lustria" w:eastAsia="Lustria" w:hAnsi="Lustria" w:cs="Lustria"/>
          <w:b/>
          <w:sz w:val="28"/>
          <w:szCs w:val="28"/>
        </w:rPr>
      </w:pPr>
    </w:p>
    <w:p w14:paraId="75CD408D" w14:textId="77777777" w:rsidR="006E537D" w:rsidRDefault="006E537D">
      <w:pPr>
        <w:jc w:val="both"/>
        <w:rPr>
          <w:rFonts w:ascii="Lustria" w:eastAsia="Lustria" w:hAnsi="Lustria" w:cs="Lustria"/>
          <w:b/>
          <w:sz w:val="28"/>
          <w:szCs w:val="28"/>
        </w:rPr>
      </w:pPr>
    </w:p>
    <w:p w14:paraId="5E3251FD" w14:textId="77777777" w:rsidR="006E537D" w:rsidRDefault="006E537D">
      <w:pPr>
        <w:jc w:val="both"/>
        <w:rPr>
          <w:rFonts w:ascii="Lustria" w:eastAsia="Lustria" w:hAnsi="Lustria" w:cs="Lustria"/>
          <w:b/>
          <w:sz w:val="28"/>
          <w:szCs w:val="28"/>
        </w:rPr>
      </w:pPr>
    </w:p>
    <w:p w14:paraId="4B803EFC" w14:textId="77777777" w:rsidR="006E537D" w:rsidRDefault="006E537D">
      <w:pPr>
        <w:jc w:val="both"/>
        <w:rPr>
          <w:rFonts w:ascii="Lustria" w:eastAsia="Lustria" w:hAnsi="Lustria" w:cs="Lustria"/>
          <w:b/>
          <w:sz w:val="28"/>
          <w:szCs w:val="28"/>
        </w:rPr>
      </w:pPr>
    </w:p>
    <w:p w14:paraId="11FD2EDA" w14:textId="77777777" w:rsidR="006E537D" w:rsidRDefault="006E537D">
      <w:pPr>
        <w:jc w:val="both"/>
        <w:rPr>
          <w:rFonts w:ascii="Lustria" w:eastAsia="Lustria" w:hAnsi="Lustria" w:cs="Lustria"/>
          <w:b/>
          <w:sz w:val="28"/>
          <w:szCs w:val="28"/>
        </w:rPr>
      </w:pPr>
    </w:p>
    <w:p w14:paraId="201D2B84" w14:textId="77777777" w:rsidR="006E537D" w:rsidRPr="006E537D" w:rsidRDefault="006E537D" w:rsidP="006E537D">
      <w:pPr>
        <w:jc w:val="both"/>
        <w:rPr>
          <w:rFonts w:ascii="Lustria" w:eastAsia="Lustria" w:hAnsi="Lustria" w:cs="Lustria"/>
          <w:b/>
          <w:sz w:val="28"/>
          <w:szCs w:val="28"/>
        </w:rPr>
      </w:pPr>
    </w:p>
    <w:p w14:paraId="1A1B1975" w14:textId="77777777" w:rsidR="006E537D" w:rsidRPr="006E537D" w:rsidRDefault="006E537D" w:rsidP="006E537D">
      <w:pPr>
        <w:jc w:val="both"/>
        <w:rPr>
          <w:rFonts w:ascii="Lustria" w:eastAsia="Lustria" w:hAnsi="Lustria" w:cs="Lustria"/>
          <w:b/>
          <w:sz w:val="28"/>
          <w:szCs w:val="28"/>
        </w:rPr>
      </w:pPr>
    </w:p>
    <w:p w14:paraId="6242350A" w14:textId="77777777" w:rsidR="006644B5" w:rsidRDefault="00032A6F">
      <w:pPr>
        <w:jc w:val="both"/>
        <w:rPr>
          <w:rFonts w:ascii="Lustria" w:eastAsia="Lustria" w:hAnsi="Lustria" w:cs="Lustria"/>
          <w:sz w:val="28"/>
          <w:szCs w:val="28"/>
        </w:rPr>
      </w:pPr>
      <w:r>
        <w:rPr>
          <w:rFonts w:ascii="Lustria" w:eastAsia="Lustria" w:hAnsi="Lustria" w:cs="Lustria"/>
          <w:b/>
          <w:sz w:val="28"/>
          <w:szCs w:val="28"/>
        </w:rPr>
        <w:t>Los argumentos. Generalidades y vocabulario.</w:t>
      </w:r>
    </w:p>
    <w:p w14:paraId="20F9B79F" w14:textId="77777777" w:rsidR="006644B5" w:rsidRDefault="006644B5">
      <w:pPr>
        <w:jc w:val="both"/>
        <w:rPr>
          <w:rFonts w:ascii="Lustria" w:eastAsia="Lustria" w:hAnsi="Lustria" w:cs="Lustria"/>
          <w:sz w:val="28"/>
          <w:szCs w:val="28"/>
        </w:rPr>
      </w:pPr>
    </w:p>
    <w:p w14:paraId="27061353" w14:textId="77777777" w:rsidR="006644B5" w:rsidRDefault="00032A6F">
      <w:pPr>
        <w:jc w:val="both"/>
        <w:rPr>
          <w:rFonts w:ascii="Lustria" w:eastAsia="Lustria" w:hAnsi="Lustria" w:cs="Lustria"/>
          <w:sz w:val="20"/>
          <w:szCs w:val="20"/>
        </w:rPr>
      </w:pPr>
      <w:r>
        <w:rPr>
          <w:rFonts w:ascii="Lustria" w:eastAsia="Lustria" w:hAnsi="Lustria" w:cs="Lustria"/>
          <w:sz w:val="20"/>
          <w:szCs w:val="20"/>
        </w:rPr>
        <w:t>Una vez que hemos establecido con claridad la cuestión que se debate, en la que sostenemos una de las dos posiciones contradictorias, llega la hora de apuntalar nuestra tesis con razones.</w:t>
      </w:r>
    </w:p>
    <w:p w14:paraId="2F201259" w14:textId="77777777" w:rsidR="006644B5" w:rsidRDefault="00032A6F">
      <w:pPr>
        <w:jc w:val="both"/>
        <w:rPr>
          <w:rFonts w:ascii="Lustria" w:eastAsia="Lustria" w:hAnsi="Lustria" w:cs="Lustria"/>
          <w:sz w:val="20"/>
          <w:szCs w:val="20"/>
        </w:rPr>
      </w:pPr>
      <w:r>
        <w:rPr>
          <w:rFonts w:ascii="Lustria" w:eastAsia="Lustria" w:hAnsi="Lustria" w:cs="Lustria"/>
          <w:b/>
          <w:sz w:val="20"/>
          <w:szCs w:val="20"/>
        </w:rPr>
        <w:t xml:space="preserve">Razón </w:t>
      </w:r>
      <w:r>
        <w:rPr>
          <w:rFonts w:ascii="Lustria" w:eastAsia="Lustria" w:hAnsi="Lustria" w:cs="Lustria"/>
          <w:sz w:val="20"/>
          <w:szCs w:val="20"/>
        </w:rPr>
        <w:t>es la proposición que se aduce en favor de otra:</w:t>
      </w:r>
    </w:p>
    <w:p w14:paraId="7C6CA6D6" w14:textId="77777777" w:rsidR="006644B5" w:rsidRDefault="00032A6F">
      <w:pPr>
        <w:jc w:val="both"/>
        <w:rPr>
          <w:rFonts w:ascii="Lustria" w:eastAsia="Lustria" w:hAnsi="Lustria" w:cs="Lustria"/>
          <w:sz w:val="20"/>
          <w:szCs w:val="20"/>
        </w:rPr>
      </w:pPr>
      <w:r>
        <w:rPr>
          <w:rFonts w:ascii="Lustria" w:eastAsia="Lustria" w:hAnsi="Lustria" w:cs="Lustria"/>
          <w:i/>
          <w:sz w:val="20"/>
          <w:szCs w:val="20"/>
        </w:rPr>
        <w:t>Prefiero que contratemos trabajadores fijos.</w:t>
      </w:r>
    </w:p>
    <w:p w14:paraId="6F495D05" w14:textId="77777777" w:rsidR="006644B5" w:rsidRDefault="00032A6F">
      <w:pPr>
        <w:jc w:val="both"/>
        <w:rPr>
          <w:rFonts w:ascii="Lustria" w:eastAsia="Lustria" w:hAnsi="Lustria" w:cs="Lustria"/>
          <w:sz w:val="20"/>
          <w:szCs w:val="20"/>
        </w:rPr>
      </w:pPr>
      <w:r>
        <w:rPr>
          <w:rFonts w:ascii="Lustria" w:eastAsia="Lustria" w:hAnsi="Lustria" w:cs="Lustria"/>
          <w:b/>
          <w:i/>
          <w:sz w:val="20"/>
          <w:szCs w:val="20"/>
        </w:rPr>
        <w:t xml:space="preserve">Porque </w:t>
      </w:r>
      <w:r>
        <w:rPr>
          <w:rFonts w:ascii="Lustria" w:eastAsia="Lustria" w:hAnsi="Lustria" w:cs="Lustria"/>
          <w:i/>
          <w:sz w:val="20"/>
          <w:szCs w:val="20"/>
        </w:rPr>
        <w:t>en este trabajo es muy importante la experiencia(...)</w:t>
      </w:r>
    </w:p>
    <w:p w14:paraId="6C827DA1" w14:textId="77777777" w:rsidR="006644B5" w:rsidRDefault="00032A6F">
      <w:pPr>
        <w:jc w:val="both"/>
        <w:rPr>
          <w:rFonts w:ascii="Lustria" w:eastAsia="Lustria" w:hAnsi="Lustria" w:cs="Lustria"/>
          <w:sz w:val="20"/>
          <w:szCs w:val="20"/>
        </w:rPr>
      </w:pPr>
      <w:r>
        <w:rPr>
          <w:rFonts w:ascii="Lustria" w:eastAsia="Lustria" w:hAnsi="Lustria" w:cs="Lustria"/>
          <w:sz w:val="20"/>
          <w:szCs w:val="20"/>
        </w:rPr>
        <w:t xml:space="preserve">Algunos toman la razón como sinónimo de argumento. Nosotros llamaremos </w:t>
      </w:r>
      <w:r>
        <w:rPr>
          <w:rFonts w:ascii="Lustria" w:eastAsia="Lustria" w:hAnsi="Lustria" w:cs="Lustria"/>
          <w:b/>
          <w:sz w:val="20"/>
          <w:szCs w:val="20"/>
        </w:rPr>
        <w:t xml:space="preserve">argumento </w:t>
      </w:r>
      <w:r>
        <w:rPr>
          <w:rFonts w:ascii="Lustria" w:eastAsia="Lustria" w:hAnsi="Lustria" w:cs="Lustria"/>
          <w:sz w:val="20"/>
          <w:szCs w:val="20"/>
        </w:rPr>
        <w:t>al conjunto de razones que sostienen una conclusión.</w:t>
      </w:r>
    </w:p>
    <w:p w14:paraId="651A6A38" w14:textId="77777777" w:rsidR="006644B5" w:rsidRDefault="00032A6F">
      <w:pPr>
        <w:jc w:val="both"/>
        <w:rPr>
          <w:rFonts w:ascii="Lustria" w:eastAsia="Lustria" w:hAnsi="Lustria" w:cs="Lustria"/>
          <w:sz w:val="20"/>
          <w:szCs w:val="20"/>
        </w:rPr>
      </w:pPr>
      <w:r>
        <w:rPr>
          <w:rFonts w:ascii="Lustria" w:eastAsia="Lustria" w:hAnsi="Lustria" w:cs="Lustria"/>
          <w:i/>
          <w:sz w:val="20"/>
          <w:szCs w:val="20"/>
        </w:rPr>
        <w:t>No puede ser un cuervo.</w:t>
      </w:r>
    </w:p>
    <w:p w14:paraId="4169D35D" w14:textId="77777777" w:rsidR="006644B5" w:rsidRDefault="00032A6F">
      <w:pPr>
        <w:jc w:val="both"/>
        <w:rPr>
          <w:rFonts w:ascii="Lustria" w:eastAsia="Lustria" w:hAnsi="Lustria" w:cs="Lustria"/>
          <w:sz w:val="20"/>
          <w:szCs w:val="20"/>
        </w:rPr>
      </w:pPr>
      <w:r>
        <w:rPr>
          <w:rFonts w:ascii="Lustria" w:eastAsia="Lustria" w:hAnsi="Lustria" w:cs="Lustria"/>
          <w:i/>
          <w:sz w:val="20"/>
          <w:szCs w:val="20"/>
        </w:rPr>
        <w:t>Porque es blanco.</w:t>
      </w:r>
    </w:p>
    <w:p w14:paraId="13DE7BA4" w14:textId="77777777" w:rsidR="006644B5" w:rsidRDefault="00032A6F">
      <w:pPr>
        <w:jc w:val="both"/>
        <w:rPr>
          <w:rFonts w:ascii="Lustria" w:eastAsia="Lustria" w:hAnsi="Lustria" w:cs="Lustria"/>
          <w:sz w:val="20"/>
          <w:szCs w:val="20"/>
        </w:rPr>
      </w:pPr>
      <w:r>
        <w:rPr>
          <w:rFonts w:ascii="Lustria" w:eastAsia="Lustria" w:hAnsi="Lustria" w:cs="Lustria"/>
          <w:i/>
          <w:sz w:val="20"/>
          <w:szCs w:val="20"/>
        </w:rPr>
        <w:t>Todo el mundo sabe que los cuervos son negros.</w:t>
      </w:r>
    </w:p>
    <w:p w14:paraId="593A08C9" w14:textId="77777777" w:rsidR="006644B5" w:rsidRDefault="00032A6F">
      <w:pPr>
        <w:jc w:val="both"/>
        <w:rPr>
          <w:rFonts w:ascii="Lustria" w:eastAsia="Lustria" w:hAnsi="Lustria" w:cs="Lustria"/>
          <w:sz w:val="20"/>
          <w:szCs w:val="20"/>
        </w:rPr>
      </w:pPr>
      <w:r>
        <w:rPr>
          <w:rFonts w:ascii="Lustria" w:eastAsia="Lustria" w:hAnsi="Lustria" w:cs="Lustria"/>
          <w:b/>
          <w:sz w:val="20"/>
          <w:szCs w:val="20"/>
        </w:rPr>
        <w:t>Podemos definir el argumento</w:t>
      </w:r>
      <w:r>
        <w:rPr>
          <w:rFonts w:ascii="Lustria" w:eastAsia="Lustria" w:hAnsi="Lustria" w:cs="Lustria"/>
          <w:sz w:val="20"/>
          <w:szCs w:val="20"/>
        </w:rPr>
        <w:t xml:space="preserve"> como una serie de razones articuladas (</w:t>
      </w:r>
      <w:r>
        <w:rPr>
          <w:rFonts w:ascii="Lustria" w:eastAsia="Lustria" w:hAnsi="Lustria" w:cs="Lustria"/>
          <w:b/>
          <w:sz w:val="20"/>
          <w:szCs w:val="20"/>
        </w:rPr>
        <w:t>premisas</w:t>
      </w:r>
      <w:r>
        <w:rPr>
          <w:rFonts w:ascii="Lustria" w:eastAsia="Lustria" w:hAnsi="Lustria" w:cs="Lustria"/>
          <w:sz w:val="20"/>
          <w:szCs w:val="20"/>
        </w:rPr>
        <w:t xml:space="preserve">) que se aportan con el propósito de justificar o sostener otra (llamada </w:t>
      </w:r>
      <w:r>
        <w:rPr>
          <w:rFonts w:ascii="Lustria" w:eastAsia="Lustria" w:hAnsi="Lustria" w:cs="Lustria"/>
          <w:b/>
          <w:sz w:val="20"/>
          <w:szCs w:val="20"/>
        </w:rPr>
        <w:t>conclusión</w:t>
      </w:r>
      <w:r>
        <w:rPr>
          <w:rFonts w:ascii="Lustria" w:eastAsia="Lustria" w:hAnsi="Lustria" w:cs="Lustria"/>
          <w:sz w:val="20"/>
          <w:szCs w:val="20"/>
        </w:rPr>
        <w:t xml:space="preserve">). Así: </w:t>
      </w:r>
      <w:r>
        <w:rPr>
          <w:rFonts w:ascii="Lustria" w:eastAsia="Lustria" w:hAnsi="Lustria" w:cs="Lustria"/>
          <w:i/>
          <w:sz w:val="20"/>
          <w:szCs w:val="20"/>
        </w:rPr>
        <w:t>los</w:t>
      </w:r>
      <w:r>
        <w:rPr>
          <w:rFonts w:ascii="Lustria" w:eastAsia="Lustria" w:hAnsi="Lustria" w:cs="Lustria"/>
          <w:sz w:val="20"/>
          <w:szCs w:val="20"/>
        </w:rPr>
        <w:t xml:space="preserve"> </w:t>
      </w:r>
      <w:r>
        <w:rPr>
          <w:rFonts w:ascii="Lustria" w:eastAsia="Lustria" w:hAnsi="Lustria" w:cs="Lustria"/>
          <w:i/>
          <w:sz w:val="20"/>
          <w:szCs w:val="20"/>
        </w:rPr>
        <w:t xml:space="preserve">cuervos son negros </w:t>
      </w:r>
      <w:r>
        <w:rPr>
          <w:rFonts w:ascii="Lustria" w:eastAsia="Lustria" w:hAnsi="Lustria" w:cs="Lustria"/>
          <w:sz w:val="20"/>
          <w:szCs w:val="20"/>
        </w:rPr>
        <w:t xml:space="preserve">y </w:t>
      </w:r>
      <w:r>
        <w:rPr>
          <w:rFonts w:ascii="Lustria" w:eastAsia="Lustria" w:hAnsi="Lustria" w:cs="Lustria"/>
          <w:i/>
          <w:sz w:val="20"/>
          <w:szCs w:val="20"/>
        </w:rPr>
        <w:t>este pájaro es blanco</w:t>
      </w:r>
      <w:r>
        <w:rPr>
          <w:rFonts w:ascii="Lustria" w:eastAsia="Lustria" w:hAnsi="Lustria" w:cs="Lustria"/>
          <w:sz w:val="20"/>
          <w:szCs w:val="20"/>
        </w:rPr>
        <w:t xml:space="preserve">, son premisas que fundamentan (sostienen, prueban, conducen a...) la conclusión: </w:t>
      </w:r>
      <w:r>
        <w:rPr>
          <w:rFonts w:ascii="Lustria" w:eastAsia="Lustria" w:hAnsi="Lustria" w:cs="Lustria"/>
          <w:i/>
          <w:sz w:val="20"/>
          <w:szCs w:val="20"/>
        </w:rPr>
        <w:t>no puede ser un cuervo</w:t>
      </w:r>
      <w:r>
        <w:rPr>
          <w:rFonts w:ascii="Lustria" w:eastAsia="Lustria" w:hAnsi="Lustria" w:cs="Lustria"/>
          <w:sz w:val="20"/>
          <w:szCs w:val="20"/>
        </w:rPr>
        <w:t xml:space="preserve">. </w:t>
      </w:r>
      <w:r>
        <w:rPr>
          <w:rFonts w:ascii="Lustria" w:eastAsia="Lustria" w:hAnsi="Lustria" w:cs="Lustria"/>
          <w:b/>
          <w:sz w:val="20"/>
          <w:szCs w:val="20"/>
        </w:rPr>
        <w:t xml:space="preserve">Premisas </w:t>
      </w:r>
      <w:r>
        <w:rPr>
          <w:rFonts w:ascii="Lustria" w:eastAsia="Lustria" w:hAnsi="Lustria" w:cs="Lustria"/>
          <w:sz w:val="20"/>
          <w:szCs w:val="20"/>
        </w:rPr>
        <w:t xml:space="preserve">(etimológicamente, </w:t>
      </w:r>
      <w:r>
        <w:rPr>
          <w:rFonts w:ascii="Lustria" w:eastAsia="Lustria" w:hAnsi="Lustria" w:cs="Lustria"/>
          <w:i/>
          <w:sz w:val="20"/>
          <w:szCs w:val="20"/>
        </w:rPr>
        <w:t>puestas delante</w:t>
      </w:r>
      <w:r>
        <w:rPr>
          <w:rFonts w:ascii="Lustria" w:eastAsia="Lustria" w:hAnsi="Lustria" w:cs="Lustria"/>
          <w:sz w:val="20"/>
          <w:szCs w:val="20"/>
        </w:rPr>
        <w:t>) son frases que afirman o niegan algo.</w:t>
      </w:r>
    </w:p>
    <w:p w14:paraId="226FE86E" w14:textId="77777777" w:rsidR="006644B5" w:rsidRDefault="00032A6F">
      <w:pPr>
        <w:rPr>
          <w:rFonts w:ascii="Lustria" w:eastAsia="Lustria" w:hAnsi="Lustria" w:cs="Lustria"/>
          <w:sz w:val="20"/>
          <w:szCs w:val="20"/>
        </w:rPr>
      </w:pPr>
      <w:r>
        <w:rPr>
          <w:rFonts w:ascii="Lustria" w:eastAsia="Lustria" w:hAnsi="Lustria" w:cs="Lustria"/>
          <w:sz w:val="20"/>
          <w:szCs w:val="20"/>
        </w:rPr>
        <w:t xml:space="preserve"> USO DE RAZÓN. Ricardo García </w:t>
      </w:r>
      <w:proofErr w:type="spellStart"/>
      <w:r>
        <w:rPr>
          <w:rFonts w:ascii="Lustria" w:eastAsia="Lustria" w:hAnsi="Lustria" w:cs="Lustria"/>
          <w:sz w:val="20"/>
          <w:szCs w:val="20"/>
        </w:rPr>
        <w:t>Damborenea</w:t>
      </w:r>
      <w:proofErr w:type="spellEnd"/>
    </w:p>
    <w:p w14:paraId="3A347C88" w14:textId="77777777" w:rsidR="006644B5" w:rsidRDefault="006644B5">
      <w:pPr>
        <w:rPr>
          <w:rFonts w:ascii="Lustria" w:eastAsia="Lustria" w:hAnsi="Lustria" w:cs="Lustria"/>
          <w:sz w:val="20"/>
          <w:szCs w:val="20"/>
        </w:rPr>
      </w:pPr>
    </w:p>
    <w:p w14:paraId="0A9A4C92" w14:textId="77777777" w:rsidR="006644B5" w:rsidRDefault="00032A6F">
      <w:pPr>
        <w:rPr>
          <w:rFonts w:ascii="Lustria" w:eastAsia="Lustria" w:hAnsi="Lustria" w:cs="Lustria"/>
          <w:sz w:val="20"/>
          <w:szCs w:val="20"/>
        </w:rPr>
      </w:pPr>
      <w:r>
        <w:rPr>
          <w:rFonts w:ascii="Lustria" w:eastAsia="Lustria" w:hAnsi="Lustria" w:cs="Lustria"/>
          <w:noProof/>
          <w:sz w:val="20"/>
          <w:szCs w:val="20"/>
          <w:lang w:val="es-ES_tradnl"/>
        </w:rPr>
        <w:lastRenderedPageBreak/>
        <w:drawing>
          <wp:inline distT="0" distB="0" distL="114300" distR="114300" wp14:anchorId="314AF1BF" wp14:editId="23290BB3">
            <wp:extent cx="5810250" cy="6113780"/>
            <wp:effectExtent l="0" t="0" r="0" b="0"/>
            <wp:docPr id="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9"/>
                    <a:srcRect/>
                    <a:stretch>
                      <a:fillRect/>
                    </a:stretch>
                  </pic:blipFill>
                  <pic:spPr>
                    <a:xfrm>
                      <a:off x="0" y="0"/>
                      <a:ext cx="5810250" cy="6113780"/>
                    </a:xfrm>
                    <a:prstGeom prst="rect">
                      <a:avLst/>
                    </a:prstGeom>
                    <a:ln/>
                  </pic:spPr>
                </pic:pic>
              </a:graphicData>
            </a:graphic>
          </wp:inline>
        </w:drawing>
      </w:r>
    </w:p>
    <w:p w14:paraId="5C782460" w14:textId="77777777" w:rsidR="006644B5" w:rsidRDefault="006644B5">
      <w:pPr>
        <w:rPr>
          <w:rFonts w:ascii="Lustria" w:eastAsia="Lustria" w:hAnsi="Lustria" w:cs="Lustria"/>
          <w:sz w:val="20"/>
          <w:szCs w:val="20"/>
        </w:rPr>
      </w:pPr>
    </w:p>
    <w:p w14:paraId="08185E94" w14:textId="77777777" w:rsidR="006644B5" w:rsidRDefault="006644B5">
      <w:pPr>
        <w:rPr>
          <w:rFonts w:ascii="Lustria" w:eastAsia="Lustria" w:hAnsi="Lustria" w:cs="Lustria"/>
          <w:sz w:val="20"/>
          <w:szCs w:val="20"/>
        </w:rPr>
      </w:pPr>
    </w:p>
    <w:p w14:paraId="29F1163B" w14:textId="77777777" w:rsidR="006644B5" w:rsidRDefault="00032A6F">
      <w:pPr>
        <w:rPr>
          <w:rFonts w:ascii="Lustria" w:eastAsia="Lustria" w:hAnsi="Lustria" w:cs="Lustria"/>
          <w:sz w:val="20"/>
          <w:szCs w:val="20"/>
        </w:rPr>
      </w:pPr>
      <w:r>
        <w:rPr>
          <w:rFonts w:ascii="Lustria" w:eastAsia="Lustria" w:hAnsi="Lustria" w:cs="Lustria"/>
          <w:noProof/>
          <w:sz w:val="20"/>
          <w:szCs w:val="20"/>
          <w:lang w:val="es-ES_tradnl"/>
        </w:rPr>
        <w:lastRenderedPageBreak/>
        <w:drawing>
          <wp:inline distT="0" distB="0" distL="114300" distR="114300" wp14:anchorId="78B2874C" wp14:editId="73FD746E">
            <wp:extent cx="5467985" cy="6007100"/>
            <wp:effectExtent l="0" t="0" r="0" b="0"/>
            <wp:docPr id="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0"/>
                    <a:srcRect/>
                    <a:stretch>
                      <a:fillRect/>
                    </a:stretch>
                  </pic:blipFill>
                  <pic:spPr>
                    <a:xfrm>
                      <a:off x="0" y="0"/>
                      <a:ext cx="5467985" cy="6007100"/>
                    </a:xfrm>
                    <a:prstGeom prst="rect">
                      <a:avLst/>
                    </a:prstGeom>
                    <a:ln/>
                  </pic:spPr>
                </pic:pic>
              </a:graphicData>
            </a:graphic>
          </wp:inline>
        </w:drawing>
      </w:r>
    </w:p>
    <w:p w14:paraId="20EE8D55" w14:textId="77777777" w:rsidR="006644B5" w:rsidRDefault="006644B5">
      <w:pPr>
        <w:jc w:val="both"/>
        <w:rPr>
          <w:rFonts w:ascii="Lustria" w:eastAsia="Lustria" w:hAnsi="Lustria" w:cs="Lustria"/>
        </w:rPr>
      </w:pPr>
    </w:p>
    <w:p w14:paraId="7AB0BCAF" w14:textId="77777777" w:rsidR="006644B5" w:rsidRDefault="006644B5">
      <w:pPr>
        <w:jc w:val="center"/>
        <w:rPr>
          <w:rFonts w:ascii="Microsoft PhagsPa" w:eastAsia="Microsoft PhagsPa" w:hAnsi="Microsoft PhagsPa" w:cs="Microsoft PhagsPa"/>
          <w:u w:val="single"/>
        </w:rPr>
      </w:pPr>
    </w:p>
    <w:p w14:paraId="6943785D" w14:textId="77777777" w:rsidR="006644B5" w:rsidRDefault="00032A6F">
      <w:pPr>
        <w:jc w:val="both"/>
        <w:rPr>
          <w:rFonts w:ascii="Trebuchet MS" w:eastAsia="Trebuchet MS" w:hAnsi="Trebuchet MS" w:cs="Trebuchet MS"/>
        </w:rPr>
      </w:pPr>
      <w:r>
        <w:rPr>
          <w:rFonts w:ascii="Trebuchet MS" w:eastAsia="Trebuchet MS" w:hAnsi="Trebuchet MS" w:cs="Trebuchet MS"/>
          <w:b/>
        </w:rPr>
        <w:t xml:space="preserve">El discurso argumentativo </w:t>
      </w:r>
      <w:r>
        <w:rPr>
          <w:rFonts w:ascii="Trebuchet MS" w:eastAsia="Trebuchet MS" w:hAnsi="Trebuchet MS" w:cs="Trebuchet MS"/>
        </w:rPr>
        <w:t>Fina Pizarro (*)</w:t>
      </w:r>
    </w:p>
    <w:p w14:paraId="5C6D6C1D" w14:textId="77777777" w:rsidR="006644B5" w:rsidRDefault="00032A6F">
      <w:pPr>
        <w:jc w:val="both"/>
        <w:rPr>
          <w:rFonts w:ascii="Trebuchet MS" w:eastAsia="Trebuchet MS" w:hAnsi="Trebuchet MS" w:cs="Trebuchet MS"/>
        </w:rPr>
      </w:pPr>
      <w:r>
        <w:rPr>
          <w:rFonts w:ascii="Trebuchet MS" w:eastAsia="Trebuchet MS" w:hAnsi="Trebuchet MS" w:cs="Trebuchet MS"/>
          <w:b/>
        </w:rPr>
        <w:t xml:space="preserve">Distinción entre el discurso informativo y el discurso argumentativo </w:t>
      </w:r>
    </w:p>
    <w:p w14:paraId="6CD976B0" w14:textId="77777777" w:rsidR="006644B5" w:rsidRDefault="006644B5">
      <w:pPr>
        <w:jc w:val="both"/>
        <w:rPr>
          <w:rFonts w:ascii="Trebuchet MS" w:eastAsia="Trebuchet MS" w:hAnsi="Trebuchet MS" w:cs="Trebuchet MS"/>
          <w:sz w:val="20"/>
          <w:szCs w:val="20"/>
        </w:rPr>
      </w:pPr>
    </w:p>
    <w:p w14:paraId="6DAB3C30" w14:textId="77777777" w:rsidR="006644B5" w:rsidRDefault="00032A6F">
      <w:pPr>
        <w:jc w:val="both"/>
        <w:rPr>
          <w:rFonts w:ascii="Trebuchet MS" w:eastAsia="Trebuchet MS" w:hAnsi="Trebuchet MS" w:cs="Trebuchet MS"/>
          <w:sz w:val="20"/>
          <w:szCs w:val="20"/>
        </w:rPr>
      </w:pPr>
      <w:r>
        <w:rPr>
          <w:rFonts w:ascii="Trebuchet MS" w:eastAsia="Trebuchet MS" w:hAnsi="Trebuchet MS" w:cs="Trebuchet MS"/>
          <w:sz w:val="20"/>
          <w:szCs w:val="20"/>
        </w:rPr>
        <w:t>Cuando hablamos de la función informativa del lenguaje decimos que es la</w:t>
      </w:r>
      <w:r>
        <w:rPr>
          <w:rFonts w:ascii="Trebuchet MS" w:eastAsia="Trebuchet MS" w:hAnsi="Trebuchet MS" w:cs="Trebuchet MS"/>
          <w:b/>
          <w:sz w:val="20"/>
          <w:szCs w:val="20"/>
        </w:rPr>
        <w:t xml:space="preserve"> </w:t>
      </w:r>
      <w:r>
        <w:rPr>
          <w:rFonts w:ascii="Trebuchet MS" w:eastAsia="Trebuchet MS" w:hAnsi="Trebuchet MS" w:cs="Trebuchet MS"/>
          <w:sz w:val="20"/>
          <w:szCs w:val="20"/>
        </w:rPr>
        <w:t>que se realiza cuando describimos el mundo externo e interno a nosotros Pues bien, cuando la tarea sea la de</w:t>
      </w:r>
      <w:r>
        <w:rPr>
          <w:rFonts w:ascii="Trebuchet MS" w:eastAsia="Trebuchet MS" w:hAnsi="Trebuchet MS" w:cs="Trebuchet MS"/>
          <w:b/>
          <w:sz w:val="20"/>
          <w:szCs w:val="20"/>
        </w:rPr>
        <w:t xml:space="preserve"> </w:t>
      </w:r>
      <w:r>
        <w:rPr>
          <w:rFonts w:ascii="Trebuchet MS" w:eastAsia="Trebuchet MS" w:hAnsi="Trebuchet MS" w:cs="Trebuchet MS"/>
          <w:sz w:val="20"/>
          <w:szCs w:val="20"/>
        </w:rPr>
        <w:t xml:space="preserve">describir diremos que el lenguaje se usa como </w:t>
      </w:r>
      <w:r>
        <w:rPr>
          <w:rFonts w:ascii="Trebuchet MS" w:eastAsia="Trebuchet MS" w:hAnsi="Trebuchet MS" w:cs="Trebuchet MS"/>
          <w:b/>
          <w:sz w:val="20"/>
          <w:szCs w:val="20"/>
        </w:rPr>
        <w:t xml:space="preserve">discurso informativo </w:t>
      </w:r>
      <w:r>
        <w:rPr>
          <w:rFonts w:ascii="Trebuchet MS" w:eastAsia="Trebuchet MS" w:hAnsi="Trebuchet MS" w:cs="Trebuchet MS"/>
          <w:sz w:val="20"/>
          <w:szCs w:val="20"/>
        </w:rPr>
        <w:t>propiamente, mientras que cuando exponemos razones a favor o en contra de</w:t>
      </w:r>
      <w:r>
        <w:rPr>
          <w:rFonts w:ascii="Trebuchet MS" w:eastAsia="Trebuchet MS" w:hAnsi="Trebuchet MS" w:cs="Trebuchet MS"/>
          <w:b/>
          <w:sz w:val="20"/>
          <w:szCs w:val="20"/>
        </w:rPr>
        <w:t xml:space="preserve"> </w:t>
      </w:r>
      <w:r>
        <w:rPr>
          <w:rFonts w:ascii="Trebuchet MS" w:eastAsia="Trebuchet MS" w:hAnsi="Trebuchet MS" w:cs="Trebuchet MS"/>
          <w:sz w:val="20"/>
          <w:szCs w:val="20"/>
        </w:rPr>
        <w:t xml:space="preserve">algo hablaremos de </w:t>
      </w:r>
      <w:r>
        <w:rPr>
          <w:rFonts w:ascii="Trebuchet MS" w:eastAsia="Trebuchet MS" w:hAnsi="Trebuchet MS" w:cs="Trebuchet MS"/>
          <w:b/>
          <w:sz w:val="20"/>
          <w:szCs w:val="20"/>
        </w:rPr>
        <w:t>discurso argumentativo</w:t>
      </w:r>
      <w:r>
        <w:rPr>
          <w:rFonts w:ascii="Trebuchet MS" w:eastAsia="Trebuchet MS" w:hAnsi="Trebuchet MS" w:cs="Trebuchet MS"/>
          <w:sz w:val="20"/>
          <w:szCs w:val="20"/>
        </w:rPr>
        <w:t>. Es este último el que nos</w:t>
      </w:r>
      <w:r>
        <w:rPr>
          <w:rFonts w:ascii="Trebuchet MS" w:eastAsia="Trebuchet MS" w:hAnsi="Trebuchet MS" w:cs="Trebuchet MS"/>
          <w:b/>
          <w:sz w:val="20"/>
          <w:szCs w:val="20"/>
        </w:rPr>
        <w:t xml:space="preserve"> </w:t>
      </w:r>
      <w:r>
        <w:rPr>
          <w:rFonts w:ascii="Trebuchet MS" w:eastAsia="Trebuchet MS" w:hAnsi="Trebuchet MS" w:cs="Trebuchet MS"/>
          <w:sz w:val="20"/>
          <w:szCs w:val="20"/>
        </w:rPr>
        <w:t>interesa especialmente, y por eso tendremos que saberlo diferenciar del</w:t>
      </w:r>
      <w:r>
        <w:rPr>
          <w:rFonts w:ascii="Trebuchet MS" w:eastAsia="Trebuchet MS" w:hAnsi="Trebuchet MS" w:cs="Trebuchet MS"/>
          <w:b/>
          <w:sz w:val="20"/>
          <w:szCs w:val="20"/>
        </w:rPr>
        <w:t xml:space="preserve"> </w:t>
      </w:r>
      <w:r>
        <w:rPr>
          <w:rFonts w:ascii="Trebuchet MS" w:eastAsia="Trebuchet MS" w:hAnsi="Trebuchet MS" w:cs="Trebuchet MS"/>
          <w:sz w:val="20"/>
          <w:szCs w:val="20"/>
        </w:rPr>
        <w:t>meramente informativo:</w:t>
      </w:r>
      <w:r>
        <w:rPr>
          <w:rFonts w:ascii="Trebuchet MS" w:eastAsia="Trebuchet MS" w:hAnsi="Trebuchet MS" w:cs="Trebuchet MS"/>
          <w:b/>
          <w:sz w:val="20"/>
          <w:szCs w:val="20"/>
        </w:rPr>
        <w:t xml:space="preserve"> </w:t>
      </w:r>
      <w:r>
        <w:rPr>
          <w:rFonts w:ascii="Trebuchet MS" w:eastAsia="Trebuchet MS" w:hAnsi="Trebuchet MS" w:cs="Trebuchet MS"/>
          <w:b/>
          <w:i/>
          <w:sz w:val="20"/>
          <w:szCs w:val="20"/>
        </w:rPr>
        <w:t>“Vino tarde, pero trajo lo que se le pidió”</w:t>
      </w:r>
      <w:r>
        <w:rPr>
          <w:rFonts w:ascii="Trebuchet MS" w:eastAsia="Trebuchet MS" w:hAnsi="Trebuchet MS" w:cs="Trebuchet MS"/>
          <w:b/>
          <w:sz w:val="20"/>
          <w:szCs w:val="20"/>
        </w:rPr>
        <w:t xml:space="preserve"> </w:t>
      </w:r>
      <w:r>
        <w:rPr>
          <w:rFonts w:ascii="Trebuchet MS" w:eastAsia="Trebuchet MS" w:hAnsi="Trebuchet MS" w:cs="Trebuchet MS"/>
          <w:sz w:val="20"/>
          <w:szCs w:val="20"/>
        </w:rPr>
        <w:t>Es un ejemplo de discurso meramente informativo. De discurso argumentativo lo es, en cambio:</w:t>
      </w:r>
    </w:p>
    <w:p w14:paraId="5D310030" w14:textId="77777777" w:rsidR="006644B5" w:rsidRDefault="00032A6F">
      <w:pPr>
        <w:jc w:val="both"/>
        <w:rPr>
          <w:rFonts w:ascii="Trebuchet MS" w:eastAsia="Trebuchet MS" w:hAnsi="Trebuchet MS" w:cs="Trebuchet MS"/>
          <w:sz w:val="20"/>
          <w:szCs w:val="20"/>
        </w:rPr>
      </w:pPr>
      <w:r>
        <w:rPr>
          <w:rFonts w:ascii="Trebuchet MS" w:eastAsia="Trebuchet MS" w:hAnsi="Trebuchet MS" w:cs="Trebuchet MS"/>
          <w:b/>
          <w:sz w:val="20"/>
          <w:szCs w:val="20"/>
        </w:rPr>
        <w:t>“No puedo ayudarte a pintar tu cuarto la próxima semana como te prometí ya que estoy con mucho trabajo y además tengo que estudiar para el examen de otra manera perderé la beca”</w:t>
      </w:r>
    </w:p>
    <w:p w14:paraId="3BE109EE" w14:textId="77777777" w:rsidR="006644B5" w:rsidRDefault="006644B5">
      <w:pPr>
        <w:jc w:val="both"/>
        <w:rPr>
          <w:rFonts w:ascii="Trebuchet MS" w:eastAsia="Trebuchet MS" w:hAnsi="Trebuchet MS" w:cs="Trebuchet MS"/>
          <w:sz w:val="20"/>
          <w:szCs w:val="20"/>
        </w:rPr>
      </w:pPr>
    </w:p>
    <w:p w14:paraId="4346B6CB" w14:textId="77777777" w:rsidR="006644B5" w:rsidRDefault="00032A6F">
      <w:pPr>
        <w:jc w:val="both"/>
        <w:rPr>
          <w:rFonts w:ascii="Trebuchet MS" w:eastAsia="Trebuchet MS" w:hAnsi="Trebuchet MS" w:cs="Trebuchet MS"/>
          <w:sz w:val="20"/>
          <w:szCs w:val="20"/>
        </w:rPr>
      </w:pPr>
      <w:r>
        <w:rPr>
          <w:rFonts w:ascii="Trebuchet MS" w:eastAsia="Trebuchet MS" w:hAnsi="Trebuchet MS" w:cs="Trebuchet MS"/>
          <w:b/>
          <w:sz w:val="20"/>
          <w:szCs w:val="20"/>
        </w:rPr>
        <w:t>Actividad ¿cuál es informativo y cual argumentativo? justifica</w:t>
      </w:r>
    </w:p>
    <w:p w14:paraId="0ADF6097" w14:textId="77777777" w:rsidR="006644B5" w:rsidRDefault="00032A6F">
      <w:pPr>
        <w:spacing w:before="280" w:after="280"/>
        <w:jc w:val="both"/>
        <w:rPr>
          <w:rFonts w:ascii="Calibri" w:eastAsia="Calibri" w:hAnsi="Calibri" w:cs="Calibri"/>
        </w:rPr>
      </w:pPr>
      <w:r>
        <w:rPr>
          <w:sz w:val="20"/>
          <w:szCs w:val="20"/>
        </w:rPr>
        <w:t xml:space="preserve">- </w:t>
      </w:r>
      <w:r>
        <w:rPr>
          <w:rFonts w:ascii="Calibri" w:eastAsia="Calibri" w:hAnsi="Calibri" w:cs="Calibri"/>
        </w:rPr>
        <w:t>De personas encuestadas un 30 % está de acuerdo en donar órganos, un 20% no estaría dispuesta a donar y el 50% se encuentra insegura. Este año se comenzará una fuerte campaña para incentivar la donación en la que participarán diversas organizaciones sociales.</w:t>
      </w:r>
    </w:p>
    <w:p w14:paraId="36894857" w14:textId="77777777" w:rsidR="006644B5" w:rsidRDefault="00032A6F">
      <w:pPr>
        <w:spacing w:before="280" w:after="280"/>
        <w:jc w:val="both"/>
      </w:pPr>
      <w:r>
        <w:lastRenderedPageBreak/>
        <w:t>Convertirse en donador de órganos es una forma de ayudar a personas que lo necesitan  porque al donar órganos se incrementa la esperanza o calidad de vida de las personas. A demás no veo el sentido de llevarme a la tumba  algo que podría ser útil para otros.</w:t>
      </w:r>
    </w:p>
    <w:p w14:paraId="4BA8F005" w14:textId="77777777" w:rsidR="006644B5" w:rsidRDefault="00032A6F">
      <w:pPr>
        <w:spacing w:before="280" w:after="280"/>
        <w:jc w:val="both"/>
        <w:rPr>
          <w:rFonts w:ascii="Microsoft PhagsPa" w:eastAsia="Microsoft PhagsPa" w:hAnsi="Microsoft PhagsPa" w:cs="Microsoft PhagsPa"/>
          <w:sz w:val="20"/>
          <w:szCs w:val="20"/>
        </w:rPr>
      </w:pPr>
      <w:r>
        <w:rPr>
          <w:rFonts w:ascii="Microsoft PhagsPa" w:eastAsia="Microsoft PhagsPa" w:hAnsi="Microsoft PhagsPa" w:cs="Microsoft PhagsPa"/>
          <w:sz w:val="20"/>
          <w:szCs w:val="20"/>
        </w:rPr>
        <w:t>El respeto a la gente, el respeto a la persona humana durante la investigación es clave. Todo aquello que disminuya el respeto, la condición moral, aquello que someta, por ejemplo, a niños a situaciones de "stress", de terror psicológico o que pueda hacerles un daño, debe ser rechazado. La Ciencia debe tener una gran ambición de saber, pero el saber no es la razón última del hombre y hay cosas que éticamente son ilícitas y no deben practicarse por el simple hecho de que dañan a otros profundamente en el núcleo de su personalidad. Por lo tanto, los experimentos psicológicos sólo serían lícitos realizarlos por motivos muy graves.</w:t>
      </w:r>
    </w:p>
    <w:p w14:paraId="2B0CD56C" w14:textId="77777777" w:rsidR="006644B5" w:rsidRDefault="00032A6F">
      <w:pPr>
        <w:spacing w:before="280" w:after="280"/>
        <w:jc w:val="both"/>
      </w:pPr>
      <w:r>
        <w:t>El tema de la experimentación en el hombre, con fines científicos, presenta una gran actualidad y un carácter polémico. Como señalé anteriormente en algunas ocasiones, y para algunos investigadores, la tentación del conocimiento es tan fuerte que los hace perder la razón. Hay en la historia lejana y reciente de la investigación científica algunas páginas negras.</w:t>
      </w:r>
    </w:p>
    <w:p w14:paraId="26644F67" w14:textId="77777777" w:rsidR="006644B5" w:rsidRDefault="00032A6F">
      <w:pPr>
        <w:jc w:val="both"/>
        <w:rPr>
          <w:rFonts w:ascii="Microsoft PhagsPa" w:eastAsia="Microsoft PhagsPa" w:hAnsi="Microsoft PhagsPa" w:cs="Microsoft PhagsPa"/>
          <w:sz w:val="20"/>
          <w:szCs w:val="20"/>
        </w:rPr>
      </w:pPr>
      <w:r>
        <w:rPr>
          <w:rFonts w:ascii="Microsoft PhagsPa" w:eastAsia="Microsoft PhagsPa" w:hAnsi="Microsoft PhagsPa" w:cs="Microsoft PhagsPa"/>
          <w:sz w:val="20"/>
          <w:szCs w:val="20"/>
        </w:rPr>
        <w:t xml:space="preserve">Guía: </w:t>
      </w:r>
    </w:p>
    <w:p w14:paraId="7146DA9D" w14:textId="77777777" w:rsidR="006644B5" w:rsidRDefault="00032A6F">
      <w:pPr>
        <w:jc w:val="both"/>
        <w:rPr>
          <w:sz w:val="20"/>
          <w:szCs w:val="20"/>
        </w:rPr>
      </w:pPr>
      <w:r>
        <w:rPr>
          <w:rFonts w:ascii="Microsoft PhagsPa" w:eastAsia="Microsoft PhagsPa" w:hAnsi="Microsoft PhagsPa" w:cs="Microsoft PhagsPa"/>
          <w:sz w:val="20"/>
          <w:szCs w:val="20"/>
        </w:rPr>
        <w:t>Para saber si estamos ante un discurso argumentativo un primer paso es  ver si encontramos indicadores de razones o indicadores de conclusión, luego preguntarnos El texto ¿tiene una conclusión? Es decir se está intentando justificar, probar, apoyar algo? Si es así, ¿cuál es la conclusión? El texto ¿ofrece razones que apoyen la conclusión?, es decir, ¿hay premisas? Si es así ¿cuáles son</w:t>
      </w:r>
      <w:r>
        <w:rPr>
          <w:sz w:val="20"/>
          <w:szCs w:val="20"/>
        </w:rPr>
        <w:t>?</w:t>
      </w:r>
    </w:p>
    <w:p w14:paraId="463D9BB7" w14:textId="77777777" w:rsidR="006644B5" w:rsidRDefault="006644B5">
      <w:pPr>
        <w:jc w:val="center"/>
        <w:rPr>
          <w:rFonts w:ascii="Microsoft PhagsPa" w:eastAsia="Microsoft PhagsPa" w:hAnsi="Microsoft PhagsPa" w:cs="Microsoft PhagsPa"/>
          <w:u w:val="single"/>
        </w:rPr>
      </w:pPr>
    </w:p>
    <w:p w14:paraId="448B9DDD" w14:textId="77777777" w:rsidR="006644B5" w:rsidRDefault="00032A6F">
      <w:pPr>
        <w:jc w:val="both"/>
        <w:rPr>
          <w:rFonts w:ascii="Lustria" w:eastAsia="Lustria" w:hAnsi="Lustria" w:cs="Lustria"/>
        </w:rPr>
      </w:pPr>
      <w:r>
        <w:rPr>
          <w:rFonts w:ascii="Lustria" w:eastAsia="Lustria" w:hAnsi="Lustria" w:cs="Lustria"/>
          <w:b/>
        </w:rPr>
        <w:t>Actividades:</w:t>
      </w:r>
    </w:p>
    <w:p w14:paraId="3B33EDB8" w14:textId="77777777" w:rsidR="006644B5" w:rsidRDefault="006644B5">
      <w:pPr>
        <w:jc w:val="both"/>
        <w:rPr>
          <w:rFonts w:ascii="Lustria" w:eastAsia="Lustria" w:hAnsi="Lustria" w:cs="Lustria"/>
        </w:rPr>
      </w:pPr>
    </w:p>
    <w:p w14:paraId="52337BCB" w14:textId="77777777" w:rsidR="006644B5" w:rsidRDefault="00032A6F">
      <w:pPr>
        <w:jc w:val="both"/>
        <w:rPr>
          <w:rFonts w:ascii="Lustria" w:eastAsia="Lustria" w:hAnsi="Lustria" w:cs="Lustria"/>
          <w:b/>
        </w:rPr>
      </w:pPr>
      <w:r>
        <w:rPr>
          <w:rFonts w:ascii="Lustria" w:eastAsia="Lustria" w:hAnsi="Lustria" w:cs="Lustria"/>
          <w:b/>
        </w:rPr>
        <w:t xml:space="preserve">a-Identifica cuál de los textos es argumentativo y cuál informativo. Justifica. </w:t>
      </w:r>
    </w:p>
    <w:p w14:paraId="1C20ED52" w14:textId="77777777" w:rsidR="006644B5" w:rsidRDefault="00032A6F">
      <w:pPr>
        <w:jc w:val="both"/>
        <w:rPr>
          <w:rFonts w:ascii="Lustria" w:eastAsia="Lustria" w:hAnsi="Lustria" w:cs="Lustria"/>
        </w:rPr>
      </w:pPr>
      <w:r>
        <w:rPr>
          <w:rFonts w:ascii="Lustria" w:eastAsia="Lustria" w:hAnsi="Lustria" w:cs="Lustria"/>
          <w:b/>
        </w:rPr>
        <w:t>b-Distinguir tesis y premisas en los argumentos.(conclusión y razones)</w:t>
      </w:r>
    </w:p>
    <w:p w14:paraId="363D1CB6" w14:textId="77777777" w:rsidR="006644B5" w:rsidRDefault="006644B5">
      <w:pPr>
        <w:tabs>
          <w:tab w:val="left" w:pos="709"/>
        </w:tabs>
        <w:jc w:val="both"/>
        <w:rPr>
          <w:color w:val="00000A"/>
        </w:rPr>
      </w:pPr>
    </w:p>
    <w:p w14:paraId="61833540" w14:textId="77777777" w:rsidR="006644B5" w:rsidRDefault="00032A6F">
      <w:pPr>
        <w:numPr>
          <w:ilvl w:val="0"/>
          <w:numId w:val="1"/>
        </w:numPr>
        <w:tabs>
          <w:tab w:val="left" w:pos="709"/>
        </w:tabs>
        <w:jc w:val="both"/>
        <w:rPr>
          <w:color w:val="00000A"/>
          <w:sz w:val="22"/>
          <w:szCs w:val="22"/>
        </w:rPr>
      </w:pPr>
      <w:r>
        <w:rPr>
          <w:color w:val="00000A"/>
          <w:sz w:val="22"/>
          <w:szCs w:val="22"/>
        </w:rPr>
        <w:t xml:space="preserve">Utilizar la pena de muerte en casos justificativos, es una manera de proteger la vida de los ciudadanos, ya que así quedaría totalmente garantizada la seguridad de ellos. Debido a que a partir de la aplicación del castigo a uno, los demás criminales sabrían lo que les depararía el futuro si continúan con tan nefastos actos, pudiendo así perder su propia vida siendo sometidos por la autoridad. Es una manera de que un asesino o posible asesino al igual que toda la sociedad puedan tener la oportunidad de recapacitar sus acciones y crearse un raciocinio sobre lo que depara a sus acciones. </w:t>
      </w:r>
    </w:p>
    <w:p w14:paraId="019ECEDE" w14:textId="77777777" w:rsidR="006644B5" w:rsidRDefault="006644B5">
      <w:pPr>
        <w:tabs>
          <w:tab w:val="left" w:pos="709"/>
        </w:tabs>
        <w:ind w:left="720"/>
        <w:jc w:val="both"/>
        <w:rPr>
          <w:color w:val="00000A"/>
          <w:sz w:val="22"/>
          <w:szCs w:val="22"/>
        </w:rPr>
      </w:pPr>
    </w:p>
    <w:p w14:paraId="4472BC5E" w14:textId="77777777" w:rsidR="006644B5" w:rsidRDefault="00032A6F">
      <w:pPr>
        <w:numPr>
          <w:ilvl w:val="0"/>
          <w:numId w:val="1"/>
        </w:numPr>
        <w:jc w:val="both"/>
      </w:pPr>
      <w:r>
        <w:t>Muchos registros históricos, así como prácticas tribales primitivas, indican que la pena de muerte ha sido parte de los sistemas judiciales prácticamente desde el principio de la existencia de los mismos; los castigos comunitarios incluían generalmente compensación por parte del infractor, castigo corporal, repudio, exilio y ejecución. Sin embargo, en comunidades pequeñas los crímenes suelen ser raros, y el asesinato resulta ser casi siempre un crimen pasional.</w:t>
      </w:r>
    </w:p>
    <w:p w14:paraId="00B131F4" w14:textId="77777777" w:rsidR="006644B5" w:rsidRDefault="006644B5">
      <w:pPr>
        <w:tabs>
          <w:tab w:val="left" w:pos="709"/>
        </w:tabs>
        <w:jc w:val="both"/>
        <w:rPr>
          <w:color w:val="00000A"/>
          <w:sz w:val="22"/>
          <w:szCs w:val="22"/>
        </w:rPr>
      </w:pPr>
    </w:p>
    <w:p w14:paraId="28D60761" w14:textId="77777777" w:rsidR="006644B5" w:rsidRDefault="00032A6F">
      <w:pPr>
        <w:numPr>
          <w:ilvl w:val="0"/>
          <w:numId w:val="1"/>
        </w:numPr>
        <w:tabs>
          <w:tab w:val="left" w:pos="709"/>
        </w:tabs>
        <w:jc w:val="both"/>
        <w:rPr>
          <w:rFonts w:ascii="Arial Narrow" w:eastAsia="Arial Narrow" w:hAnsi="Arial Narrow" w:cs="Arial Narrow"/>
          <w:color w:val="00000A"/>
        </w:rPr>
      </w:pPr>
      <w:r>
        <w:rPr>
          <w:rFonts w:ascii="Arial Narrow" w:eastAsia="Arial Narrow" w:hAnsi="Arial Narrow" w:cs="Arial Narrow"/>
          <w:color w:val="00000A"/>
        </w:rPr>
        <w:t>La pena de muerte no soluciona el problema de las violaciones debido a que no es una medida disuasiva. Muchos abogados, psicólogos mencionan que ello ha sido demostrado en países donde la pena de muerte no redundó en la disminución de cifras de violaciones y que estas responden a causas psicológicas en las que no entra a tallar una evaluación razonada por parte del violador.</w:t>
      </w:r>
    </w:p>
    <w:p w14:paraId="35E5CE62" w14:textId="77777777" w:rsidR="006644B5" w:rsidRDefault="006644B5">
      <w:pPr>
        <w:ind w:left="708"/>
        <w:rPr>
          <w:rFonts w:ascii="Arial Narrow" w:eastAsia="Arial Narrow" w:hAnsi="Arial Narrow" w:cs="Arial Narrow"/>
        </w:rPr>
      </w:pPr>
    </w:p>
    <w:p w14:paraId="4C2B6925" w14:textId="77777777" w:rsidR="006644B5" w:rsidRDefault="00032A6F">
      <w:pPr>
        <w:numPr>
          <w:ilvl w:val="0"/>
          <w:numId w:val="1"/>
        </w:numP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La reforma de la enseñanza será un fracaso, porque corresponde en sus puntos esenciales a la francesa, que fracasó y no se diferencia en nada sustancial de las que se hicieron en Bélgica y en Dinamarca, que también fracasaron.</w:t>
      </w:r>
    </w:p>
    <w:p w14:paraId="386D8303" w14:textId="77777777" w:rsidR="006644B5" w:rsidRDefault="006644B5">
      <w:pPr>
        <w:ind w:left="708"/>
        <w:rPr>
          <w:rFonts w:ascii="Quattrocento Sans" w:eastAsia="Quattrocento Sans" w:hAnsi="Quattrocento Sans" w:cs="Quattrocento Sans"/>
          <w:sz w:val="22"/>
          <w:szCs w:val="22"/>
        </w:rPr>
      </w:pPr>
    </w:p>
    <w:p w14:paraId="5C47EA5F" w14:textId="77777777" w:rsidR="006644B5" w:rsidRDefault="00032A6F">
      <w:pPr>
        <w:numPr>
          <w:ilvl w:val="0"/>
          <w:numId w:val="1"/>
        </w:numPr>
        <w:pBdr>
          <w:bottom w:val="single" w:sz="6" w:space="1" w:color="000000"/>
        </w:pBdr>
        <w:jc w:val="both"/>
        <w:rPr>
          <w:rFonts w:ascii="Arial Narrow" w:eastAsia="Arial Narrow" w:hAnsi="Arial Narrow" w:cs="Arial Narrow"/>
        </w:rPr>
      </w:pPr>
      <w:r>
        <w:rPr>
          <w:rFonts w:ascii="Arial" w:eastAsia="Arial" w:hAnsi="Arial" w:cs="Arial"/>
          <w:sz w:val="22"/>
          <w:szCs w:val="22"/>
        </w:rPr>
        <w:t>Si bien los trasplantes se han convertido en una práctica habitual, aún persisten fuertes temores en la población para donar órganos. Lograr su superación es la clave para aumentar el número de los dadores solidarios que hacen falta para salvar miles de vidas.</w:t>
      </w:r>
    </w:p>
    <w:p w14:paraId="4DF72803" w14:textId="77777777" w:rsidR="006644B5" w:rsidRDefault="006644B5">
      <w:pPr>
        <w:rPr>
          <w:rFonts w:ascii="Microsoft PhagsPa" w:eastAsia="Microsoft PhagsPa" w:hAnsi="Microsoft PhagsPa" w:cs="Microsoft PhagsPa"/>
          <w:u w:val="single"/>
        </w:rPr>
      </w:pPr>
    </w:p>
    <w:p w14:paraId="1DC6CB57" w14:textId="77777777" w:rsidR="006644B5" w:rsidRDefault="006644B5">
      <w:pPr>
        <w:jc w:val="center"/>
        <w:rPr>
          <w:rFonts w:ascii="Microsoft PhagsPa" w:eastAsia="Microsoft PhagsPa" w:hAnsi="Microsoft PhagsPa" w:cs="Microsoft PhagsPa"/>
          <w:u w:val="single"/>
        </w:rPr>
      </w:pPr>
    </w:p>
    <w:p w14:paraId="6E7390AF" w14:textId="77777777" w:rsidR="006644B5" w:rsidRDefault="006644B5">
      <w:pPr>
        <w:jc w:val="center"/>
        <w:rPr>
          <w:rFonts w:ascii="Microsoft PhagsPa" w:eastAsia="Microsoft PhagsPa" w:hAnsi="Microsoft PhagsPa" w:cs="Microsoft PhagsPa"/>
          <w:u w:val="single"/>
        </w:rPr>
      </w:pPr>
    </w:p>
    <w:p w14:paraId="62827FBC" w14:textId="77777777" w:rsidR="006644B5" w:rsidRDefault="006644B5">
      <w:pPr>
        <w:jc w:val="center"/>
        <w:rPr>
          <w:rFonts w:ascii="Microsoft PhagsPa" w:eastAsia="Microsoft PhagsPa" w:hAnsi="Microsoft PhagsPa" w:cs="Microsoft PhagsPa"/>
          <w:u w:val="single"/>
        </w:rPr>
      </w:pPr>
    </w:p>
    <w:p w14:paraId="436B3A5F" w14:textId="77777777" w:rsidR="006644B5" w:rsidRDefault="00032A6F">
      <w:pPr>
        <w:jc w:val="center"/>
        <w:rPr>
          <w:rFonts w:ascii="Microsoft PhagsPa" w:eastAsia="Microsoft PhagsPa" w:hAnsi="Microsoft PhagsPa" w:cs="Microsoft PhagsPa"/>
          <w:u w:val="single"/>
        </w:rPr>
      </w:pPr>
      <w:r>
        <w:rPr>
          <w:rFonts w:ascii="Microsoft PhagsPa" w:eastAsia="Microsoft PhagsPa" w:hAnsi="Microsoft PhagsPa" w:cs="Microsoft PhagsPa"/>
          <w:b/>
          <w:u w:val="single"/>
        </w:rPr>
        <w:t>Persuadir, convencer.  Un debate abierto</w:t>
      </w:r>
    </w:p>
    <w:p w14:paraId="03AB17A5" w14:textId="77777777" w:rsidR="006644B5" w:rsidRDefault="006644B5">
      <w:pPr>
        <w:jc w:val="both"/>
        <w:rPr>
          <w:rFonts w:ascii="Microsoft PhagsPa" w:eastAsia="Microsoft PhagsPa" w:hAnsi="Microsoft PhagsPa" w:cs="Microsoft PhagsPa"/>
          <w:u w:val="single"/>
        </w:rPr>
      </w:pPr>
    </w:p>
    <w:p w14:paraId="55B6D335" w14:textId="49BE0B11" w:rsidR="006644B5" w:rsidRDefault="006644B5">
      <w:pPr>
        <w:jc w:val="both"/>
        <w:rPr>
          <w:rFonts w:ascii="Microsoft PhagsPa" w:eastAsia="Microsoft PhagsPa" w:hAnsi="Microsoft PhagsPa" w:cs="Microsoft PhagsPa"/>
        </w:rPr>
      </w:pPr>
    </w:p>
    <w:p w14:paraId="61D16FEB" w14:textId="77777777" w:rsidR="006644B5" w:rsidRDefault="006644B5">
      <w:pPr>
        <w:jc w:val="both"/>
        <w:rPr>
          <w:rFonts w:ascii="Lustria" w:eastAsia="Lustria" w:hAnsi="Lustria" w:cs="Lustria"/>
        </w:rPr>
      </w:pPr>
    </w:p>
    <w:p w14:paraId="3ABF7824" w14:textId="1ABB69BD" w:rsidR="006644B5" w:rsidRDefault="006644B5">
      <w:pPr>
        <w:jc w:val="both"/>
        <w:rPr>
          <w:rFonts w:ascii="Lustria" w:eastAsia="Lustria" w:hAnsi="Lustria" w:cs="Lustria"/>
        </w:rPr>
      </w:pPr>
    </w:p>
    <w:p w14:paraId="2CC6A0F0" w14:textId="77777777" w:rsidR="006644B5" w:rsidRDefault="006644B5">
      <w:pPr>
        <w:jc w:val="both"/>
        <w:rPr>
          <w:rFonts w:ascii="Lustria" w:eastAsia="Lustria" w:hAnsi="Lustria" w:cs="Lustria"/>
        </w:rPr>
      </w:pPr>
    </w:p>
    <w:p w14:paraId="5B18E81C" w14:textId="22D433FB" w:rsidR="006644B5" w:rsidRDefault="006644B5">
      <w:pPr>
        <w:jc w:val="both"/>
        <w:rPr>
          <w:rFonts w:ascii="Lustria" w:eastAsia="Lustria" w:hAnsi="Lustria" w:cs="Lustria"/>
        </w:rPr>
      </w:pPr>
    </w:p>
    <w:p w14:paraId="41DAE020" w14:textId="77777777" w:rsidR="006E537D" w:rsidRDefault="006E537D">
      <w:pPr>
        <w:jc w:val="both"/>
        <w:rPr>
          <w:rFonts w:ascii="Lustria" w:eastAsia="Lustria" w:hAnsi="Lustria" w:cs="Lustria"/>
        </w:rPr>
      </w:pPr>
    </w:p>
    <w:p w14:paraId="7931CDAC" w14:textId="1EBC0B35" w:rsidR="006644B5" w:rsidRDefault="00032A6F" w:rsidP="006E537D">
      <w:pPr>
        <w:jc w:val="both"/>
        <w:rPr>
          <w:rFonts w:ascii="Calibri" w:eastAsia="Calibri" w:hAnsi="Calibri" w:cs="Calibri"/>
        </w:rPr>
      </w:pPr>
      <w:r>
        <w:rPr>
          <w:noProof/>
          <w:lang w:val="es-ES_tradnl"/>
        </w:rPr>
        <w:drawing>
          <wp:anchor distT="0" distB="0" distL="114300" distR="114300" simplePos="0" relativeHeight="251659264" behindDoc="0" locked="0" layoutInCell="1" hidden="0" allowOverlap="1" wp14:anchorId="0A893916" wp14:editId="4D5FC866">
            <wp:simplePos x="0" y="0"/>
            <wp:positionH relativeFrom="margin">
              <wp:posOffset>584200</wp:posOffset>
            </wp:positionH>
            <wp:positionV relativeFrom="paragraph">
              <wp:posOffset>6595744</wp:posOffset>
            </wp:positionV>
            <wp:extent cx="5476875" cy="2352675"/>
            <wp:effectExtent l="0" t="0" r="0" b="0"/>
            <wp:wrapSquare wrapText="bothSides" distT="0" distB="0" distL="114300" distR="11430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5476875" cy="2352675"/>
                    </a:xfrm>
                    <a:prstGeom prst="rect">
                      <a:avLst/>
                    </a:prstGeom>
                    <a:ln/>
                  </pic:spPr>
                </pic:pic>
              </a:graphicData>
            </a:graphic>
          </wp:anchor>
        </w:drawing>
      </w:r>
      <w:r w:rsidR="006E537D">
        <w:rPr>
          <w:rFonts w:ascii="Calibri" w:eastAsia="Calibri" w:hAnsi="Calibri" w:cs="Calibri"/>
          <w:b/>
        </w:rPr>
        <w:t>ACT</w:t>
      </w:r>
      <w:r>
        <w:rPr>
          <w:rFonts w:ascii="Calibri" w:eastAsia="Calibri" w:hAnsi="Calibri" w:cs="Calibri"/>
          <w:b/>
        </w:rPr>
        <w:t>IVIDAD  Considera los siguientes argumentos, ¿cuál de ellos calificarías como persuasivo y cual como convincente? Fundamenta</w:t>
      </w:r>
    </w:p>
    <w:p w14:paraId="06AC417D" w14:textId="77777777" w:rsidR="006644B5" w:rsidRDefault="00032A6F">
      <w:pPr>
        <w:spacing w:before="100"/>
        <w:jc w:val="both"/>
        <w:rPr>
          <w:rFonts w:ascii="Calibri" w:eastAsia="Calibri" w:hAnsi="Calibri" w:cs="Calibri"/>
        </w:rPr>
      </w:pPr>
      <w:r>
        <w:rPr>
          <w:rFonts w:ascii="Calibri" w:eastAsia="Calibri" w:hAnsi="Calibri" w:cs="Calibri"/>
        </w:rPr>
        <w:t>a) "Me merezco el puesto de trabajo porque tengo la preparación adecuada y nadie lleva en la empresa tantos años como yo, conozco cada detalle. También siempre he cumplido con todas las tareas asignadas y con los horarios establecidos. Y esto puede verse en las evaluaciones anuales a los empleados dónde tengo buenos resultados.”</w:t>
      </w:r>
    </w:p>
    <w:p w14:paraId="19591195" w14:textId="77777777" w:rsidR="006644B5" w:rsidRDefault="00032A6F">
      <w:pPr>
        <w:spacing w:before="100"/>
        <w:jc w:val="both"/>
        <w:rPr>
          <w:rFonts w:ascii="Calibri" w:eastAsia="Calibri" w:hAnsi="Calibri" w:cs="Calibri"/>
        </w:rPr>
      </w:pPr>
      <w:r>
        <w:rPr>
          <w:rFonts w:ascii="Calibri" w:eastAsia="Calibri" w:hAnsi="Calibri" w:cs="Calibri"/>
        </w:rPr>
        <w:t>b) “Soy un padre de familia numerosa que necesita el trabajo para poder dar estudios a sus hijos, este ha sido un año complicado con enfermedades familiares. Yo tendría que ser asignado al nuevo puesto en la oficina. Además llevo muchos años en la empresa y todos me quieren aquí.”</w:t>
      </w:r>
    </w:p>
    <w:p w14:paraId="09044B50" w14:textId="77777777" w:rsidR="006644B5" w:rsidRDefault="006644B5">
      <w:pPr>
        <w:spacing w:after="200" w:line="276" w:lineRule="auto"/>
        <w:rPr>
          <w:rFonts w:ascii="Calibri" w:eastAsia="Calibri" w:hAnsi="Calibri" w:cs="Calibri"/>
        </w:rPr>
      </w:pPr>
    </w:p>
    <w:p w14:paraId="04C9E8CC" w14:textId="77777777" w:rsidR="006644B5" w:rsidRDefault="00032A6F">
      <w:pPr>
        <w:spacing w:after="200" w:line="276" w:lineRule="auto"/>
        <w:jc w:val="center"/>
        <w:rPr>
          <w:rFonts w:ascii="Calibri" w:eastAsia="Calibri" w:hAnsi="Calibri" w:cs="Calibri"/>
        </w:rPr>
      </w:pPr>
      <w:r>
        <w:rPr>
          <w:rFonts w:ascii="Calibri" w:eastAsia="Calibri" w:hAnsi="Calibri" w:cs="Calibri"/>
          <w:b/>
        </w:rPr>
        <w:t>Para discutir</w:t>
      </w:r>
    </w:p>
    <w:p w14:paraId="50F49E71" w14:textId="77777777" w:rsidR="006644B5" w:rsidRDefault="00032A6F">
      <w:pPr>
        <w:spacing w:after="200" w:line="276" w:lineRule="auto"/>
        <w:jc w:val="both"/>
        <w:rPr>
          <w:rFonts w:ascii="Calibri" w:eastAsia="Calibri" w:hAnsi="Calibri" w:cs="Calibri"/>
        </w:rPr>
      </w:pPr>
      <w:r>
        <w:rPr>
          <w:rFonts w:ascii="Calibri" w:eastAsia="Calibri" w:hAnsi="Calibri" w:cs="Calibri"/>
        </w:rPr>
        <w:t>"La mitificación de la opinión propia lleva a considerarla como algo que se sustrae de la discusión, en lugar de algo que se pone sobre la mesa, algo que no es ni mío ni suyo pero que tenemos que discutir –</w:t>
      </w:r>
      <w:proofErr w:type="spellStart"/>
      <w:r>
        <w:rPr>
          <w:rFonts w:ascii="Calibri" w:eastAsia="Calibri" w:hAnsi="Calibri" w:cs="Calibri"/>
        </w:rPr>
        <w:t>discutere</w:t>
      </w:r>
      <w:proofErr w:type="spellEnd"/>
      <w:r>
        <w:rPr>
          <w:rFonts w:ascii="Calibri" w:eastAsia="Calibri" w:hAnsi="Calibri" w:cs="Calibri"/>
        </w:rPr>
        <w:t xml:space="preserve"> es, en latín, ver si un árbol tiene raíces, si las cosas tienen raíces–, ver si está enraizada en algo. Cuando se propone una opinión, no se propone como quien se encierra en un castillo, como quien se acoraza, no se supone que todas las opiniones son igualmente válidas, sino que están abiertas a contrastarse con pruebas y datos. Si no, no son opiniones, son dogmas. La idea de que todas las opiniones valen lo mismo, de que la opinión del alumno de parvulitos vale lo mismo en cuestiones matemáticas que la del profesor de aritmética, no es verdad. Y la idea de que es un signo de democracia o de libertad que cualquier idea vale lo mismo que cualquier otra y que da lo mismo que quien la sostiene ignore los mecanismos del asunto, no pueda aportar ninguna prueba, no tenga datos, sea incapaz de razonar su postura, vale lo mismo que la opinión de quien conoce el asunto, me parece preocupante.</w:t>
      </w:r>
      <w:r>
        <w:rPr>
          <w:rFonts w:ascii="Calibri" w:eastAsia="Calibri" w:hAnsi="Calibri" w:cs="Calibri"/>
        </w:rPr>
        <w:br/>
      </w:r>
      <w:r>
        <w:rPr>
          <w:rFonts w:ascii="Calibri" w:eastAsia="Calibri" w:hAnsi="Calibri" w:cs="Calibri"/>
        </w:rPr>
        <w:br/>
        <w:t xml:space="preserve">Sin embargo, hay una mitificación de la opinión como esa especie de encastillamiento del que se siente ofendido cuando contrariado, como si las opiniones se pudieran herir, y como si cada cual pudiese sentir heridas sus opiniones. La idea de que las opiniones forman cuerpo con nosotros, y que el decir "es mi opinión" da un grado de razón superior al de la opinión del vecino, me parece preocupante, sobre todo porque se considera un signo de liberalidad intelectual el reconocer las opiniones de cada cual, cuando la única liberalidad que existe es reconocer que las opiniones deben estar fundadas en la razón y que nadie tiene derecho a exponer sus opiniones si no tiene razones para justificarlas. La postura auténticamente libre, abierta y </w:t>
      </w:r>
      <w:r>
        <w:rPr>
          <w:rFonts w:ascii="Calibri" w:eastAsia="Calibri" w:hAnsi="Calibri" w:cs="Calibri"/>
        </w:rPr>
        <w:lastRenderedPageBreak/>
        <w:t xml:space="preserve">revolucionaria es sostener que es la razón la que vale y que las opiniones deben someterse a ella, y no que son las opiniones las que por sí mismas, por tener una persona detrás, se convierten en inviolables porque la persona lo es." </w:t>
      </w:r>
      <w:r>
        <w:rPr>
          <w:rFonts w:ascii="Calibri" w:eastAsia="Calibri" w:hAnsi="Calibri" w:cs="Calibri"/>
          <w:b/>
        </w:rPr>
        <w:t>F. Savater</w:t>
      </w:r>
    </w:p>
    <w:p w14:paraId="536F4811" w14:textId="77777777" w:rsidR="006644B5" w:rsidRDefault="00032A6F">
      <w:pPr>
        <w:spacing w:after="200" w:line="276" w:lineRule="auto"/>
        <w:jc w:val="both"/>
        <w:rPr>
          <w:rFonts w:ascii="Calibri" w:eastAsia="Calibri" w:hAnsi="Calibri" w:cs="Calibri"/>
        </w:rPr>
      </w:pPr>
      <w:r>
        <w:rPr>
          <w:rFonts w:ascii="Calibri" w:eastAsia="Calibri" w:hAnsi="Calibri" w:cs="Calibri"/>
          <w:noProof/>
          <w:lang w:val="es-ES_tradnl"/>
        </w:rPr>
        <w:drawing>
          <wp:inline distT="114300" distB="114300" distL="114300" distR="114300" wp14:anchorId="6E97CEDD" wp14:editId="50E7DE02">
            <wp:extent cx="2182022" cy="1900238"/>
            <wp:effectExtent l="0" t="0" r="0" b="0"/>
            <wp:docPr id="1" name="image7.jpg" descr="ES SÓLO MI OPINION.jpg"/>
            <wp:cNvGraphicFramePr/>
            <a:graphic xmlns:a="http://schemas.openxmlformats.org/drawingml/2006/main">
              <a:graphicData uri="http://schemas.openxmlformats.org/drawingml/2006/picture">
                <pic:pic xmlns:pic="http://schemas.openxmlformats.org/drawingml/2006/picture">
                  <pic:nvPicPr>
                    <pic:cNvPr id="0" name="image7.jpg" descr="ES SÓLO MI OPINION.jpg"/>
                    <pic:cNvPicPr preferRelativeResize="0"/>
                  </pic:nvPicPr>
                  <pic:blipFill>
                    <a:blip r:embed="rId12"/>
                    <a:srcRect/>
                    <a:stretch>
                      <a:fillRect/>
                    </a:stretch>
                  </pic:blipFill>
                  <pic:spPr>
                    <a:xfrm>
                      <a:off x="0" y="0"/>
                      <a:ext cx="2182022" cy="1900238"/>
                    </a:xfrm>
                    <a:prstGeom prst="rect">
                      <a:avLst/>
                    </a:prstGeom>
                    <a:ln/>
                  </pic:spPr>
                </pic:pic>
              </a:graphicData>
            </a:graphic>
          </wp:inline>
        </w:drawing>
      </w:r>
    </w:p>
    <w:p w14:paraId="6F2C870B" w14:textId="77777777" w:rsidR="006644B5" w:rsidRDefault="006644B5">
      <w:pPr>
        <w:spacing w:after="200" w:line="276" w:lineRule="auto"/>
        <w:jc w:val="both"/>
        <w:rPr>
          <w:rFonts w:ascii="Calibri" w:eastAsia="Calibri" w:hAnsi="Calibri" w:cs="Calibri"/>
        </w:rPr>
      </w:pPr>
    </w:p>
    <w:p w14:paraId="1A45AD28" w14:textId="77777777" w:rsidR="006644B5" w:rsidRDefault="006644B5">
      <w:pPr>
        <w:spacing w:after="200" w:line="276" w:lineRule="auto"/>
        <w:jc w:val="both"/>
        <w:rPr>
          <w:rFonts w:ascii="Calibri" w:eastAsia="Calibri" w:hAnsi="Calibri" w:cs="Calibri"/>
        </w:rPr>
      </w:pPr>
    </w:p>
    <w:p w14:paraId="7E108A41" w14:textId="77777777" w:rsidR="006644B5" w:rsidRDefault="00032A6F">
      <w:pPr>
        <w:spacing w:after="200" w:line="276" w:lineRule="auto"/>
        <w:jc w:val="both"/>
        <w:rPr>
          <w:rFonts w:ascii="Calibri" w:eastAsia="Calibri" w:hAnsi="Calibri" w:cs="Calibri"/>
        </w:rPr>
      </w:pPr>
      <w:r>
        <w:rPr>
          <w:noProof/>
          <w:lang w:val="es-ES_tradnl"/>
        </w:rPr>
        <w:drawing>
          <wp:inline distT="0" distB="0" distL="114300" distR="114300" wp14:anchorId="6A3CD7F4" wp14:editId="3B3594B1">
            <wp:extent cx="4643438" cy="6074709"/>
            <wp:effectExtent l="0" t="0" r="0" b="0"/>
            <wp:docPr id="11" name="image24.jpg" descr="Resultado de imagen para opinion argumentacion filosofia"/>
            <wp:cNvGraphicFramePr/>
            <a:graphic xmlns:a="http://schemas.openxmlformats.org/drawingml/2006/main">
              <a:graphicData uri="http://schemas.openxmlformats.org/drawingml/2006/picture">
                <pic:pic xmlns:pic="http://schemas.openxmlformats.org/drawingml/2006/picture">
                  <pic:nvPicPr>
                    <pic:cNvPr id="0" name="image24.jpg" descr="Resultado de imagen para opinion argumentacion filosofia"/>
                    <pic:cNvPicPr preferRelativeResize="0"/>
                  </pic:nvPicPr>
                  <pic:blipFill>
                    <a:blip r:embed="rId13"/>
                    <a:srcRect/>
                    <a:stretch>
                      <a:fillRect/>
                    </a:stretch>
                  </pic:blipFill>
                  <pic:spPr>
                    <a:xfrm>
                      <a:off x="0" y="0"/>
                      <a:ext cx="4643438" cy="6074709"/>
                    </a:xfrm>
                    <a:prstGeom prst="rect">
                      <a:avLst/>
                    </a:prstGeom>
                    <a:ln/>
                  </pic:spPr>
                </pic:pic>
              </a:graphicData>
            </a:graphic>
          </wp:inline>
        </w:drawing>
      </w:r>
    </w:p>
    <w:p w14:paraId="5B94DEB1" w14:textId="77777777" w:rsidR="006644B5" w:rsidRDefault="00032A6F">
      <w:pPr>
        <w:pBdr>
          <w:top w:val="none" w:sz="0" w:space="0" w:color="auto"/>
          <w:left w:val="none" w:sz="0" w:space="0" w:color="auto"/>
          <w:bottom w:val="none" w:sz="0" w:space="0" w:color="auto"/>
          <w:right w:val="none" w:sz="0" w:space="0" w:color="auto"/>
          <w:between w:val="none" w:sz="0" w:space="0" w:color="auto"/>
        </w:pBdr>
        <w:spacing w:after="400" w:line="400" w:lineRule="auto"/>
        <w:jc w:val="both"/>
        <w:rPr>
          <w:rFonts w:ascii="Arial" w:eastAsia="Arial" w:hAnsi="Arial" w:cs="Arial"/>
          <w:i/>
          <w:color w:val="111111"/>
          <w:sz w:val="20"/>
          <w:szCs w:val="20"/>
        </w:rPr>
      </w:pPr>
      <w:r>
        <w:rPr>
          <w:rFonts w:ascii="Arial" w:eastAsia="Arial" w:hAnsi="Arial" w:cs="Arial"/>
          <w:color w:val="111111"/>
          <w:sz w:val="20"/>
          <w:szCs w:val="20"/>
        </w:rPr>
        <w:lastRenderedPageBreak/>
        <w:t xml:space="preserve">“El efecto principal de la filosofía es suscitar el espíritu filosófico, la crítica, la sinceridad de la posición mental: la completa sinceridad, que sepan discernir entre lo que es cierto o simplemente probable y la sensación de que hay problemas insolubles… La discusión para triunfar debe ser proscripta de esta aula más que de ninguna, ha de enseñarse a cambiar ideas para comprender, mejor, para ver más aspectos de las cuestiones: si se quiere conservar el término discutir, ninguna clase se presenta como ésta para  enseñar a hacerlo bien, conservando el espíritu siempre dispuesto y sensible para la comprensión, para el cambio, para la duda”  </w:t>
      </w:r>
      <w:proofErr w:type="spellStart"/>
      <w:r>
        <w:rPr>
          <w:rFonts w:ascii="Arial" w:eastAsia="Arial" w:hAnsi="Arial" w:cs="Arial"/>
          <w:color w:val="111111"/>
          <w:sz w:val="20"/>
          <w:szCs w:val="20"/>
        </w:rPr>
        <w:t>Vaz</w:t>
      </w:r>
      <w:proofErr w:type="spellEnd"/>
      <w:r>
        <w:rPr>
          <w:rFonts w:ascii="Arial" w:eastAsia="Arial" w:hAnsi="Arial" w:cs="Arial"/>
          <w:color w:val="111111"/>
          <w:sz w:val="20"/>
          <w:szCs w:val="20"/>
        </w:rPr>
        <w:t xml:space="preserve"> Ferreira.  </w:t>
      </w:r>
      <w:r>
        <w:rPr>
          <w:rFonts w:ascii="Arial" w:eastAsia="Arial" w:hAnsi="Arial" w:cs="Arial"/>
          <w:i/>
          <w:color w:val="111111"/>
          <w:sz w:val="20"/>
          <w:szCs w:val="20"/>
        </w:rPr>
        <w:t>“Sobre la enseñanza de la filosofía”</w:t>
      </w:r>
    </w:p>
    <w:p w14:paraId="79300889" w14:textId="77777777" w:rsidR="006644B5" w:rsidRDefault="006644B5">
      <w:pPr>
        <w:jc w:val="both"/>
        <w:rPr>
          <w:rFonts w:ascii="Arial" w:eastAsia="Arial" w:hAnsi="Arial" w:cs="Arial"/>
          <w:b/>
          <w:color w:val="111111"/>
          <w:sz w:val="26"/>
          <w:szCs w:val="26"/>
        </w:rPr>
      </w:pPr>
    </w:p>
    <w:p w14:paraId="42C4609D" w14:textId="77777777" w:rsidR="006644B5" w:rsidRDefault="006644B5">
      <w:pPr>
        <w:jc w:val="both"/>
        <w:rPr>
          <w:rFonts w:ascii="Arial" w:eastAsia="Arial" w:hAnsi="Arial" w:cs="Arial"/>
          <w:b/>
          <w:color w:val="111111"/>
          <w:sz w:val="26"/>
          <w:szCs w:val="26"/>
        </w:rPr>
      </w:pPr>
    </w:p>
    <w:p w14:paraId="02BB2FCB" w14:textId="77777777" w:rsidR="006644B5" w:rsidRDefault="006644B5">
      <w:pPr>
        <w:jc w:val="both"/>
        <w:rPr>
          <w:rFonts w:ascii="Arial" w:eastAsia="Arial" w:hAnsi="Arial" w:cs="Arial"/>
          <w:b/>
          <w:color w:val="111111"/>
          <w:sz w:val="26"/>
          <w:szCs w:val="26"/>
        </w:rPr>
      </w:pPr>
    </w:p>
    <w:p w14:paraId="62254088" w14:textId="77777777" w:rsidR="006644B5" w:rsidRDefault="006644B5">
      <w:pPr>
        <w:jc w:val="both"/>
        <w:rPr>
          <w:rFonts w:ascii="Arial" w:eastAsia="Arial" w:hAnsi="Arial" w:cs="Arial"/>
          <w:b/>
          <w:color w:val="111111"/>
          <w:sz w:val="26"/>
          <w:szCs w:val="26"/>
        </w:rPr>
      </w:pPr>
    </w:p>
    <w:p w14:paraId="4A298DAE" w14:textId="77777777" w:rsidR="006644B5" w:rsidRDefault="006644B5">
      <w:pPr>
        <w:jc w:val="both"/>
        <w:rPr>
          <w:rFonts w:ascii="Arial" w:eastAsia="Arial" w:hAnsi="Arial" w:cs="Arial"/>
          <w:b/>
          <w:color w:val="111111"/>
          <w:sz w:val="26"/>
          <w:szCs w:val="26"/>
        </w:rPr>
      </w:pPr>
    </w:p>
    <w:p w14:paraId="372D28C0" w14:textId="77777777" w:rsidR="006644B5" w:rsidRDefault="00032A6F">
      <w:pPr>
        <w:jc w:val="both"/>
        <w:rPr>
          <w:rFonts w:ascii="Microsoft PhagsPa" w:eastAsia="Microsoft PhagsPa" w:hAnsi="Microsoft PhagsPa" w:cs="Microsoft PhagsPa"/>
          <w:sz w:val="23"/>
          <w:szCs w:val="23"/>
        </w:rPr>
      </w:pPr>
      <w:r>
        <w:rPr>
          <w:rFonts w:ascii="Microsoft PhagsPa" w:eastAsia="Microsoft PhagsPa" w:hAnsi="Microsoft PhagsPa" w:cs="Microsoft PhagsPa"/>
          <w:b/>
          <w:i/>
          <w:sz w:val="23"/>
          <w:szCs w:val="23"/>
        </w:rPr>
        <w:t xml:space="preserve">Pasos para la composición de un argumento corto, para </w:t>
      </w:r>
      <w:proofErr w:type="spellStart"/>
      <w:r>
        <w:rPr>
          <w:rFonts w:ascii="Microsoft PhagsPa" w:eastAsia="Microsoft PhagsPa" w:hAnsi="Microsoft PhagsPa" w:cs="Microsoft PhagsPa"/>
          <w:b/>
          <w:i/>
          <w:sz w:val="23"/>
          <w:szCs w:val="23"/>
        </w:rPr>
        <w:t>Antony</w:t>
      </w:r>
      <w:proofErr w:type="spellEnd"/>
      <w:r>
        <w:rPr>
          <w:rFonts w:ascii="Microsoft PhagsPa" w:eastAsia="Microsoft PhagsPa" w:hAnsi="Microsoft PhagsPa" w:cs="Microsoft PhagsPa"/>
          <w:b/>
          <w:i/>
          <w:sz w:val="23"/>
          <w:szCs w:val="23"/>
        </w:rPr>
        <w:t xml:space="preserve"> Weston </w:t>
      </w:r>
    </w:p>
    <w:p w14:paraId="5A810DBD" w14:textId="77777777" w:rsidR="006644B5" w:rsidRDefault="006644B5">
      <w:pPr>
        <w:jc w:val="both"/>
        <w:rPr>
          <w:rFonts w:ascii="Microsoft PhagsPa" w:eastAsia="Microsoft PhagsPa" w:hAnsi="Microsoft PhagsPa" w:cs="Microsoft PhagsPa"/>
          <w:sz w:val="23"/>
          <w:szCs w:val="23"/>
        </w:rPr>
      </w:pPr>
    </w:p>
    <w:p w14:paraId="23F8EA26" w14:textId="77777777" w:rsidR="006644B5" w:rsidRDefault="00032A6F">
      <w:pPr>
        <w:jc w:val="both"/>
        <w:rPr>
          <w:rFonts w:ascii="Microsoft PhagsPa" w:eastAsia="Microsoft PhagsPa" w:hAnsi="Microsoft PhagsPa" w:cs="Microsoft PhagsPa"/>
          <w:sz w:val="23"/>
          <w:szCs w:val="23"/>
        </w:rPr>
      </w:pPr>
      <w:r>
        <w:rPr>
          <w:rFonts w:ascii="Microsoft PhagsPa" w:eastAsia="Microsoft PhagsPa" w:hAnsi="Microsoft PhagsPa" w:cs="Microsoft PhagsPa"/>
          <w:sz w:val="23"/>
          <w:szCs w:val="23"/>
        </w:rPr>
        <w:t xml:space="preserve">“Algunas reglas generales: </w:t>
      </w:r>
    </w:p>
    <w:p w14:paraId="1F3B6928" w14:textId="77777777" w:rsidR="006644B5" w:rsidRDefault="00032A6F">
      <w:pPr>
        <w:jc w:val="both"/>
        <w:rPr>
          <w:rFonts w:ascii="Microsoft PhagsPa" w:eastAsia="Microsoft PhagsPa" w:hAnsi="Microsoft PhagsPa" w:cs="Microsoft PhagsPa"/>
          <w:sz w:val="23"/>
          <w:szCs w:val="23"/>
        </w:rPr>
      </w:pPr>
      <w:r>
        <w:rPr>
          <w:rFonts w:ascii="Microsoft PhagsPa" w:eastAsia="Microsoft PhagsPa" w:hAnsi="Microsoft PhagsPa" w:cs="Microsoft PhagsPa"/>
          <w:sz w:val="23"/>
          <w:szCs w:val="23"/>
          <w:u w:val="single"/>
        </w:rPr>
        <w:t>Distinga entre premisas y conclusión</w:t>
      </w:r>
      <w:r>
        <w:rPr>
          <w:rFonts w:ascii="Microsoft PhagsPa" w:eastAsia="Microsoft PhagsPa" w:hAnsi="Microsoft PhagsPa" w:cs="Microsoft PhagsPa"/>
          <w:sz w:val="23"/>
          <w:szCs w:val="23"/>
        </w:rPr>
        <w:t xml:space="preserve"> El primer paso al construir un argumento es preguntar ¿Qué estoy tratando de probar? ¿Cuál es mi conclusión? Recuerde que la conclusión es la afirmación en favor de la cual usted está dando razones. Las afirmaciones mediante las cuales usted ofrece sus razones son llamadas “premisas”. </w:t>
      </w:r>
    </w:p>
    <w:p w14:paraId="453DE398" w14:textId="77777777" w:rsidR="006644B5" w:rsidRDefault="00032A6F">
      <w:pPr>
        <w:jc w:val="both"/>
        <w:rPr>
          <w:rFonts w:ascii="Microsoft PhagsPa" w:eastAsia="Microsoft PhagsPa" w:hAnsi="Microsoft PhagsPa" w:cs="Microsoft PhagsPa"/>
          <w:sz w:val="23"/>
          <w:szCs w:val="23"/>
        </w:rPr>
      </w:pPr>
      <w:r>
        <w:rPr>
          <w:rFonts w:ascii="Microsoft PhagsPa" w:eastAsia="Microsoft PhagsPa" w:hAnsi="Microsoft PhagsPa" w:cs="Microsoft PhagsPa"/>
          <w:sz w:val="23"/>
          <w:szCs w:val="23"/>
          <w:u w:val="single"/>
        </w:rPr>
        <w:t>Presente sus ideas en un orden natural</w:t>
      </w:r>
      <w:r>
        <w:rPr>
          <w:rFonts w:ascii="Microsoft PhagsPa" w:eastAsia="Microsoft PhagsPa" w:hAnsi="Microsoft PhagsPa" w:cs="Microsoft PhagsPa"/>
          <w:sz w:val="23"/>
          <w:szCs w:val="23"/>
        </w:rPr>
        <w:t xml:space="preserve"> Ponga primero la conclusión seguida de sus propias razones, o exponga primero sus premisas y extraiga la conclusión al final. En cualquier caso, exprese sus ideas en un orden tal que su línea de pensamiento se muestre de la forma más natural a sus lectores. </w:t>
      </w:r>
    </w:p>
    <w:p w14:paraId="725123AB" w14:textId="77777777" w:rsidR="006644B5" w:rsidRDefault="00032A6F">
      <w:pPr>
        <w:jc w:val="both"/>
        <w:rPr>
          <w:rFonts w:ascii="Microsoft PhagsPa" w:eastAsia="Microsoft PhagsPa" w:hAnsi="Microsoft PhagsPa" w:cs="Microsoft PhagsPa"/>
          <w:sz w:val="23"/>
          <w:szCs w:val="23"/>
        </w:rPr>
      </w:pPr>
      <w:r>
        <w:rPr>
          <w:rFonts w:ascii="Microsoft PhagsPa" w:eastAsia="Microsoft PhagsPa" w:hAnsi="Microsoft PhagsPa" w:cs="Microsoft PhagsPa"/>
          <w:sz w:val="23"/>
          <w:szCs w:val="23"/>
          <w:u w:val="single"/>
        </w:rPr>
        <w:t>Parta de premisas fiables</w:t>
      </w:r>
      <w:r>
        <w:rPr>
          <w:rFonts w:ascii="Microsoft PhagsPa" w:eastAsia="Microsoft PhagsPa" w:hAnsi="Microsoft PhagsPa" w:cs="Microsoft PhagsPa"/>
          <w:sz w:val="23"/>
          <w:szCs w:val="23"/>
        </w:rPr>
        <w:t xml:space="preserve"> Aun si su argumento, desde la premisa a la conclusión, es válido, si sus premisas son débiles, su conclusión será débil.</w:t>
      </w:r>
    </w:p>
    <w:p w14:paraId="2DD25514" w14:textId="77777777" w:rsidR="006644B5" w:rsidRDefault="00032A6F">
      <w:pPr>
        <w:jc w:val="both"/>
        <w:rPr>
          <w:rFonts w:ascii="Microsoft PhagsPa" w:eastAsia="Microsoft PhagsPa" w:hAnsi="Microsoft PhagsPa" w:cs="Microsoft PhagsPa"/>
          <w:sz w:val="23"/>
          <w:szCs w:val="23"/>
          <w:u w:val="single"/>
        </w:rPr>
      </w:pPr>
      <w:r>
        <w:rPr>
          <w:rFonts w:ascii="Microsoft PhagsPa" w:eastAsia="Microsoft PhagsPa" w:hAnsi="Microsoft PhagsPa" w:cs="Microsoft PhagsPa"/>
          <w:sz w:val="23"/>
          <w:szCs w:val="23"/>
        </w:rPr>
        <w:t xml:space="preserve"> </w:t>
      </w:r>
      <w:r>
        <w:rPr>
          <w:rFonts w:ascii="Microsoft PhagsPa" w:eastAsia="Microsoft PhagsPa" w:hAnsi="Microsoft PhagsPa" w:cs="Microsoft PhagsPa"/>
          <w:sz w:val="23"/>
          <w:szCs w:val="23"/>
          <w:u w:val="single"/>
        </w:rPr>
        <w:t xml:space="preserve">Use un lenguaje concreto, específico, definitivo </w:t>
      </w:r>
    </w:p>
    <w:p w14:paraId="7916A0C7" w14:textId="77777777" w:rsidR="006644B5" w:rsidRDefault="00032A6F">
      <w:pPr>
        <w:jc w:val="both"/>
        <w:rPr>
          <w:rFonts w:ascii="Microsoft PhagsPa" w:eastAsia="Microsoft PhagsPa" w:hAnsi="Microsoft PhagsPa" w:cs="Microsoft PhagsPa"/>
          <w:sz w:val="23"/>
          <w:szCs w:val="23"/>
        </w:rPr>
      </w:pPr>
      <w:r>
        <w:rPr>
          <w:rFonts w:ascii="Microsoft PhagsPa" w:eastAsia="Microsoft PhagsPa" w:hAnsi="Microsoft PhagsPa" w:cs="Microsoft PhagsPa"/>
          <w:sz w:val="23"/>
          <w:szCs w:val="23"/>
        </w:rPr>
        <w:t xml:space="preserve">Escriba concretamente, evite los términos generales, vagos y abstractos. </w:t>
      </w:r>
    </w:p>
    <w:p w14:paraId="7422DB31" w14:textId="77777777" w:rsidR="006644B5" w:rsidRDefault="00032A6F">
      <w:pPr>
        <w:jc w:val="both"/>
        <w:rPr>
          <w:rFonts w:ascii="Microsoft PhagsPa" w:eastAsia="Microsoft PhagsPa" w:hAnsi="Microsoft PhagsPa" w:cs="Microsoft PhagsPa"/>
          <w:sz w:val="23"/>
          <w:szCs w:val="23"/>
        </w:rPr>
      </w:pPr>
      <w:r>
        <w:rPr>
          <w:rFonts w:ascii="Microsoft PhagsPa" w:eastAsia="Microsoft PhagsPa" w:hAnsi="Microsoft PhagsPa" w:cs="Microsoft PhagsPa"/>
          <w:sz w:val="23"/>
          <w:szCs w:val="23"/>
          <w:u w:val="single"/>
        </w:rPr>
        <w:t>Evite un lenguaje emotivo</w:t>
      </w:r>
      <w:r>
        <w:rPr>
          <w:rFonts w:ascii="Microsoft PhagsPa" w:eastAsia="Microsoft PhagsPa" w:hAnsi="Microsoft PhagsPa" w:cs="Microsoft PhagsPa"/>
          <w:sz w:val="23"/>
          <w:szCs w:val="23"/>
        </w:rPr>
        <w:t xml:space="preserve"> No haga que su argumento parezca bueno caricaturizando a su oponente. Generalmente, las personas defienden una posición con razones serias y sinceras. Trate de entender sus opiniones aun cuando piense que están totalmente equivocadas. Si usted no puede imaginar cómo podría alguien sostener el punto de vista que usted está atacando, es porque todavía no lo ha entendido bien. En general, evite el lenguaje cuya única función sea la de influir en las emociones de su lector u oyente, ya sea a favor o en contra de las opiniones que está discutiendo. Use términos consistentes</w:t>
      </w:r>
    </w:p>
    <w:p w14:paraId="783FCC07" w14:textId="77777777" w:rsidR="006644B5" w:rsidRDefault="00032A6F">
      <w:pPr>
        <w:jc w:val="both"/>
        <w:rPr>
          <w:rFonts w:ascii="Microsoft PhagsPa" w:eastAsia="Microsoft PhagsPa" w:hAnsi="Microsoft PhagsPa" w:cs="Microsoft PhagsPa"/>
          <w:sz w:val="23"/>
          <w:szCs w:val="23"/>
        </w:rPr>
      </w:pPr>
      <w:r>
        <w:rPr>
          <w:rFonts w:ascii="Microsoft PhagsPa" w:eastAsia="Microsoft PhagsPa" w:hAnsi="Microsoft PhagsPa" w:cs="Microsoft PhagsPa"/>
          <w:sz w:val="23"/>
          <w:szCs w:val="23"/>
          <w:u w:val="single"/>
        </w:rPr>
        <w:t xml:space="preserve"> Use un solo conjunto de términos para cada idea</w:t>
      </w:r>
      <w:r>
        <w:rPr>
          <w:rFonts w:ascii="Microsoft PhagsPa" w:eastAsia="Microsoft PhagsPa" w:hAnsi="Microsoft PhagsPa" w:cs="Microsoft PhagsPa"/>
          <w:sz w:val="23"/>
          <w:szCs w:val="23"/>
        </w:rPr>
        <w:t>. Use un único significado para cada término .Usar una sola palabra en más de un sentido es la falacia clásica de la “ambigüedad”. Una buena manera de evitar la ambigüedad es definir cuidadosamente cualquier término clave que usted introduzca: luego, tenga cuidado de utilizarlo sólo como usted lo ha definido.</w:t>
      </w:r>
    </w:p>
    <w:p w14:paraId="428311AB" w14:textId="77777777" w:rsidR="006644B5" w:rsidRDefault="006644B5">
      <w:pPr>
        <w:jc w:val="both"/>
        <w:rPr>
          <w:rFonts w:ascii="Microsoft PhagsPa" w:eastAsia="Microsoft PhagsPa" w:hAnsi="Microsoft PhagsPa" w:cs="Microsoft PhagsPa"/>
          <w:sz w:val="23"/>
          <w:szCs w:val="23"/>
        </w:rPr>
      </w:pPr>
    </w:p>
    <w:p w14:paraId="3949A0F7" w14:textId="77777777" w:rsidR="006644B5" w:rsidRDefault="00032A6F">
      <w:pPr>
        <w:jc w:val="both"/>
        <w:rPr>
          <w:rFonts w:ascii="Microsoft PhagsPa" w:eastAsia="Microsoft PhagsPa" w:hAnsi="Microsoft PhagsPa" w:cs="Microsoft PhagsPa"/>
          <w:sz w:val="23"/>
          <w:szCs w:val="23"/>
        </w:rPr>
      </w:pPr>
      <w:r>
        <w:rPr>
          <w:noProof/>
          <w:lang w:val="es-ES_tradnl"/>
        </w:rPr>
        <w:drawing>
          <wp:anchor distT="0" distB="0" distL="114300" distR="114300" simplePos="0" relativeHeight="251660288" behindDoc="0" locked="0" layoutInCell="1" hidden="0" allowOverlap="1" wp14:anchorId="1196171B" wp14:editId="46012141">
            <wp:simplePos x="0" y="0"/>
            <wp:positionH relativeFrom="margin">
              <wp:posOffset>0</wp:posOffset>
            </wp:positionH>
            <wp:positionV relativeFrom="paragraph">
              <wp:posOffset>0</wp:posOffset>
            </wp:positionV>
            <wp:extent cx="1416050" cy="1062038"/>
            <wp:effectExtent l="0" t="0" r="0" b="0"/>
            <wp:wrapSquare wrapText="right" distT="0" distB="0" distL="114300" distR="11430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1416050" cy="1062038"/>
                    </a:xfrm>
                    <a:prstGeom prst="rect">
                      <a:avLst/>
                    </a:prstGeom>
                    <a:ln/>
                  </pic:spPr>
                </pic:pic>
              </a:graphicData>
            </a:graphic>
          </wp:anchor>
        </w:drawing>
      </w:r>
    </w:p>
    <w:p w14:paraId="58B10762" w14:textId="77777777" w:rsidR="006644B5" w:rsidRDefault="006644B5">
      <w:pPr>
        <w:rPr>
          <w:rFonts w:ascii="Calibri" w:eastAsia="Calibri" w:hAnsi="Calibri" w:cs="Calibri"/>
          <w:sz w:val="23"/>
          <w:szCs w:val="23"/>
        </w:rPr>
      </w:pPr>
    </w:p>
    <w:p w14:paraId="1A752AC6" w14:textId="77777777" w:rsidR="006644B5" w:rsidRDefault="006644B5">
      <w:pPr>
        <w:rPr>
          <w:rFonts w:ascii="Calibri" w:eastAsia="Calibri" w:hAnsi="Calibri" w:cs="Calibri"/>
          <w:sz w:val="23"/>
          <w:szCs w:val="23"/>
        </w:rPr>
      </w:pPr>
    </w:p>
    <w:p w14:paraId="1BF69E30" w14:textId="77777777" w:rsidR="006644B5" w:rsidRDefault="006644B5">
      <w:pPr>
        <w:rPr>
          <w:rFonts w:ascii="Calibri" w:eastAsia="Calibri" w:hAnsi="Calibri" w:cs="Calibri"/>
          <w:sz w:val="23"/>
          <w:szCs w:val="23"/>
        </w:rPr>
      </w:pPr>
    </w:p>
    <w:p w14:paraId="6AFE29E9" w14:textId="4186A2D8" w:rsidR="006644B5" w:rsidRPr="00824F36" w:rsidRDefault="00032A6F" w:rsidP="00824F36">
      <w:pPr>
        <w:jc w:val="right"/>
        <w:rPr>
          <w:rFonts w:ascii="Open Sans Light" w:eastAsia="Open Sans Light" w:hAnsi="Open Sans Light" w:cs="Open Sans Light"/>
          <w:b/>
        </w:rPr>
      </w:pPr>
      <w:r>
        <w:rPr>
          <w:rFonts w:ascii="Open Sans Light" w:eastAsia="Open Sans Light" w:hAnsi="Open Sans Light" w:cs="Open Sans Light"/>
          <w:b/>
          <w:noProof/>
          <w:lang w:val="es-ES_tradnl"/>
        </w:rPr>
        <w:lastRenderedPageBreak/>
        <w:drawing>
          <wp:inline distT="0" distB="0" distL="114300" distR="114300" wp14:anchorId="3465882A" wp14:editId="36258D06">
            <wp:extent cx="5183513" cy="3724251"/>
            <wp:effectExtent l="0" t="0" r="0" b="0"/>
            <wp:docPr id="1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5"/>
                    <a:srcRect/>
                    <a:stretch>
                      <a:fillRect/>
                    </a:stretch>
                  </pic:blipFill>
                  <pic:spPr>
                    <a:xfrm>
                      <a:off x="0" y="0"/>
                      <a:ext cx="5183513" cy="3724251"/>
                    </a:xfrm>
                    <a:prstGeom prst="rect">
                      <a:avLst/>
                    </a:prstGeom>
                    <a:ln/>
                  </pic:spPr>
                </pic:pic>
              </a:graphicData>
            </a:graphic>
          </wp:inline>
        </w:drawing>
      </w:r>
      <w:bookmarkStart w:id="0" w:name="_GoBack"/>
      <w:bookmarkEnd w:id="0"/>
    </w:p>
    <w:p w14:paraId="339ABFBD" w14:textId="77777777" w:rsidR="006644B5" w:rsidRDefault="006644B5">
      <w:pPr>
        <w:jc w:val="both"/>
        <w:rPr>
          <w:rFonts w:ascii="Open Sans Light" w:eastAsia="Open Sans Light" w:hAnsi="Open Sans Light" w:cs="Open Sans Light"/>
        </w:rPr>
      </w:pPr>
    </w:p>
    <w:p w14:paraId="52BA854F" w14:textId="77777777" w:rsidR="006644B5" w:rsidRDefault="006644B5">
      <w:pPr>
        <w:jc w:val="both"/>
        <w:rPr>
          <w:rFonts w:ascii="Open Sans Light" w:eastAsia="Open Sans Light" w:hAnsi="Open Sans Light" w:cs="Open Sans Light"/>
        </w:rPr>
      </w:pPr>
    </w:p>
    <w:p w14:paraId="589904C2" w14:textId="77777777" w:rsidR="006644B5" w:rsidRDefault="00032A6F">
      <w:pPr>
        <w:tabs>
          <w:tab w:val="left" w:pos="2250"/>
        </w:tabs>
        <w:jc w:val="both"/>
        <w:rPr>
          <w:rFonts w:ascii="Open Sans Light" w:eastAsia="Open Sans Light" w:hAnsi="Open Sans Light" w:cs="Open Sans Light"/>
        </w:rPr>
      </w:pPr>
      <w:r>
        <w:rPr>
          <w:rFonts w:ascii="Open Sans Light" w:eastAsia="Open Sans Light" w:hAnsi="Open Sans Light" w:cs="Open Sans Light"/>
        </w:rPr>
        <w:tab/>
      </w:r>
    </w:p>
    <w:p w14:paraId="0158773F" w14:textId="77777777" w:rsidR="006644B5" w:rsidRDefault="006644B5">
      <w:pPr>
        <w:jc w:val="both"/>
        <w:rPr>
          <w:rFonts w:ascii="Open Sans Light" w:eastAsia="Open Sans Light" w:hAnsi="Open Sans Light" w:cs="Open Sans Light"/>
        </w:rPr>
      </w:pPr>
    </w:p>
    <w:p w14:paraId="39E36D86" w14:textId="77777777" w:rsidR="00091E26" w:rsidRDefault="00091E26">
      <w:pPr>
        <w:jc w:val="both"/>
        <w:rPr>
          <w:rFonts w:ascii="Open Sans Light" w:eastAsia="Open Sans Light" w:hAnsi="Open Sans Light" w:cs="Open Sans Light"/>
        </w:rPr>
      </w:pPr>
    </w:p>
    <w:p w14:paraId="64ED8C03" w14:textId="77777777" w:rsidR="00091E26" w:rsidRDefault="00091E26">
      <w:pPr>
        <w:jc w:val="both"/>
        <w:rPr>
          <w:rFonts w:ascii="Open Sans Light" w:eastAsia="Open Sans Light" w:hAnsi="Open Sans Light" w:cs="Open Sans Light"/>
        </w:rPr>
      </w:pPr>
    </w:p>
    <w:p w14:paraId="08214EB2" w14:textId="77777777" w:rsidR="00091E26" w:rsidRDefault="00091E26">
      <w:pPr>
        <w:jc w:val="both"/>
        <w:rPr>
          <w:rFonts w:ascii="Open Sans Light" w:eastAsia="Open Sans Light" w:hAnsi="Open Sans Light" w:cs="Open Sans Light"/>
        </w:rPr>
      </w:pPr>
    </w:p>
    <w:p w14:paraId="00D4C2F5" w14:textId="77777777" w:rsidR="006644B5" w:rsidRDefault="006644B5">
      <w:pPr>
        <w:jc w:val="both"/>
        <w:rPr>
          <w:rFonts w:ascii="Open Sans Light" w:eastAsia="Open Sans Light" w:hAnsi="Open Sans Light" w:cs="Open Sans Light"/>
        </w:rPr>
      </w:pPr>
    </w:p>
    <w:p w14:paraId="4934DE72" w14:textId="77777777" w:rsidR="006644B5" w:rsidRDefault="006644B5">
      <w:pPr>
        <w:jc w:val="both"/>
        <w:rPr>
          <w:rFonts w:ascii="Open Sans Light" w:eastAsia="Open Sans Light" w:hAnsi="Open Sans Light" w:cs="Open Sans Light"/>
        </w:rPr>
      </w:pPr>
    </w:p>
    <w:p w14:paraId="0C468885" w14:textId="77777777" w:rsidR="006644B5" w:rsidRDefault="006644B5">
      <w:pPr>
        <w:jc w:val="both"/>
        <w:rPr>
          <w:rFonts w:ascii="Open Sans Light" w:eastAsia="Open Sans Light" w:hAnsi="Open Sans Light" w:cs="Open Sans Light"/>
        </w:rPr>
      </w:pPr>
    </w:p>
    <w:p w14:paraId="08F00646" w14:textId="77777777" w:rsidR="006644B5" w:rsidRDefault="006644B5">
      <w:pPr>
        <w:rPr>
          <w:rFonts w:ascii="Arial" w:eastAsia="Arial" w:hAnsi="Arial" w:cs="Arial"/>
        </w:rPr>
      </w:pPr>
    </w:p>
    <w:p w14:paraId="7B2D687E" w14:textId="77777777" w:rsidR="006644B5" w:rsidRDefault="006644B5">
      <w:pPr>
        <w:rPr>
          <w:rFonts w:ascii="Arial" w:eastAsia="Arial" w:hAnsi="Arial" w:cs="Arial"/>
        </w:rPr>
      </w:pPr>
    </w:p>
    <w:p w14:paraId="180EAB67" w14:textId="77777777" w:rsidR="006644B5" w:rsidRDefault="006644B5">
      <w:pPr>
        <w:rPr>
          <w:rFonts w:ascii="Arial" w:eastAsia="Arial" w:hAnsi="Arial" w:cs="Arial"/>
        </w:rPr>
      </w:pPr>
    </w:p>
    <w:p w14:paraId="05D24B30" w14:textId="77777777" w:rsidR="006644B5" w:rsidRDefault="006644B5">
      <w:pPr>
        <w:rPr>
          <w:rFonts w:ascii="Arial" w:eastAsia="Arial" w:hAnsi="Arial" w:cs="Arial"/>
        </w:rPr>
      </w:pPr>
    </w:p>
    <w:p w14:paraId="6F9B2FD3" w14:textId="77777777" w:rsidR="006644B5" w:rsidRDefault="006644B5">
      <w:pPr>
        <w:rPr>
          <w:rFonts w:ascii="Arial" w:eastAsia="Arial" w:hAnsi="Arial" w:cs="Arial"/>
        </w:rPr>
      </w:pPr>
    </w:p>
    <w:p w14:paraId="2F86A51E" w14:textId="77777777" w:rsidR="006644B5" w:rsidRDefault="006644B5">
      <w:pPr>
        <w:rPr>
          <w:rFonts w:ascii="Arial" w:eastAsia="Arial" w:hAnsi="Arial" w:cs="Arial"/>
        </w:rPr>
      </w:pPr>
    </w:p>
    <w:p w14:paraId="5B79464A" w14:textId="77777777" w:rsidR="006644B5" w:rsidRDefault="006644B5">
      <w:pPr>
        <w:rPr>
          <w:rFonts w:ascii="Arial" w:eastAsia="Arial" w:hAnsi="Arial" w:cs="Arial"/>
        </w:rPr>
      </w:pPr>
    </w:p>
    <w:p w14:paraId="568A6F48" w14:textId="77777777" w:rsidR="006644B5" w:rsidRDefault="006644B5">
      <w:pPr>
        <w:rPr>
          <w:rFonts w:ascii="Arial" w:eastAsia="Arial" w:hAnsi="Arial" w:cs="Arial"/>
        </w:rPr>
      </w:pPr>
    </w:p>
    <w:p w14:paraId="17DBF44D" w14:textId="77777777" w:rsidR="006644B5" w:rsidRDefault="006644B5">
      <w:pPr>
        <w:rPr>
          <w:rFonts w:ascii="Arial" w:eastAsia="Arial" w:hAnsi="Arial" w:cs="Arial"/>
        </w:rPr>
      </w:pPr>
    </w:p>
    <w:p w14:paraId="6C37EAF6" w14:textId="77777777" w:rsidR="006644B5" w:rsidRDefault="006644B5">
      <w:pPr>
        <w:rPr>
          <w:rFonts w:ascii="Arial" w:eastAsia="Arial" w:hAnsi="Arial" w:cs="Arial"/>
        </w:rPr>
      </w:pPr>
    </w:p>
    <w:p w14:paraId="383DDA07" w14:textId="77777777" w:rsidR="006644B5" w:rsidRDefault="006644B5">
      <w:pPr>
        <w:rPr>
          <w:rFonts w:ascii="Arial" w:eastAsia="Arial" w:hAnsi="Arial" w:cs="Arial"/>
        </w:rPr>
      </w:pPr>
    </w:p>
    <w:p w14:paraId="37E1FF5B" w14:textId="77777777" w:rsidR="006644B5" w:rsidRDefault="006644B5">
      <w:pPr>
        <w:rPr>
          <w:rFonts w:ascii="Arial" w:eastAsia="Arial" w:hAnsi="Arial" w:cs="Arial"/>
        </w:rPr>
      </w:pPr>
    </w:p>
    <w:p w14:paraId="740E2477" w14:textId="77777777" w:rsidR="006644B5" w:rsidRDefault="006644B5">
      <w:pPr>
        <w:rPr>
          <w:rFonts w:ascii="Arial" w:eastAsia="Arial" w:hAnsi="Arial" w:cs="Arial"/>
        </w:rPr>
      </w:pPr>
    </w:p>
    <w:p w14:paraId="5D99E456" w14:textId="77777777" w:rsidR="006644B5" w:rsidRDefault="006644B5">
      <w:pPr>
        <w:rPr>
          <w:rFonts w:ascii="Arial" w:eastAsia="Arial" w:hAnsi="Arial" w:cs="Arial"/>
        </w:rPr>
      </w:pPr>
    </w:p>
    <w:p w14:paraId="73D9A1DD" w14:textId="77777777" w:rsidR="006644B5" w:rsidRDefault="006644B5">
      <w:pPr>
        <w:rPr>
          <w:rFonts w:ascii="Arial" w:eastAsia="Arial" w:hAnsi="Arial" w:cs="Arial"/>
        </w:rPr>
      </w:pPr>
    </w:p>
    <w:p w14:paraId="7F238754" w14:textId="77777777" w:rsidR="006644B5" w:rsidRDefault="006644B5">
      <w:pPr>
        <w:rPr>
          <w:rFonts w:ascii="Arial" w:eastAsia="Arial" w:hAnsi="Arial" w:cs="Arial"/>
        </w:rPr>
      </w:pPr>
    </w:p>
    <w:p w14:paraId="110B9F06" w14:textId="77777777" w:rsidR="006644B5" w:rsidRDefault="006644B5">
      <w:pPr>
        <w:jc w:val="both"/>
        <w:rPr>
          <w:rFonts w:ascii="Comic Sans MS" w:eastAsia="Comic Sans MS" w:hAnsi="Comic Sans MS" w:cs="Comic Sans MS"/>
          <w:sz w:val="22"/>
          <w:szCs w:val="22"/>
        </w:rPr>
      </w:pPr>
    </w:p>
    <w:p w14:paraId="05E06640" w14:textId="77777777" w:rsidR="006644B5" w:rsidRDefault="006644B5">
      <w:pPr>
        <w:rPr>
          <w:rFonts w:ascii="Comic Sans MS" w:eastAsia="Comic Sans MS" w:hAnsi="Comic Sans MS" w:cs="Comic Sans MS"/>
          <w:sz w:val="22"/>
          <w:szCs w:val="22"/>
        </w:rPr>
      </w:pPr>
    </w:p>
    <w:p w14:paraId="0CBF5A27" w14:textId="77777777" w:rsidR="006644B5" w:rsidRDefault="006644B5">
      <w:pPr>
        <w:rPr>
          <w:rFonts w:ascii="Arial" w:eastAsia="Arial" w:hAnsi="Arial" w:cs="Arial"/>
        </w:rPr>
      </w:pPr>
    </w:p>
    <w:p w14:paraId="23F246C9" w14:textId="77777777" w:rsidR="006644B5" w:rsidRDefault="006644B5">
      <w:pPr>
        <w:rPr>
          <w:rFonts w:ascii="Arial" w:eastAsia="Arial" w:hAnsi="Arial" w:cs="Arial"/>
        </w:rPr>
      </w:pPr>
    </w:p>
    <w:p w14:paraId="209264D6" w14:textId="77777777" w:rsidR="006644B5" w:rsidRDefault="006644B5">
      <w:pPr>
        <w:rPr>
          <w:rFonts w:ascii="Arial" w:eastAsia="Arial" w:hAnsi="Arial" w:cs="Arial"/>
        </w:rPr>
      </w:pPr>
    </w:p>
    <w:p w14:paraId="2B333B16" w14:textId="77777777" w:rsidR="006644B5" w:rsidRDefault="006644B5">
      <w:pPr>
        <w:rPr>
          <w:rFonts w:ascii="Arial" w:eastAsia="Arial" w:hAnsi="Arial" w:cs="Arial"/>
        </w:rPr>
      </w:pPr>
    </w:p>
    <w:p w14:paraId="676E908F" w14:textId="77777777" w:rsidR="006644B5" w:rsidRDefault="006644B5">
      <w:pPr>
        <w:rPr>
          <w:rFonts w:ascii="Arial" w:eastAsia="Arial" w:hAnsi="Arial" w:cs="Arial"/>
        </w:rPr>
      </w:pPr>
    </w:p>
    <w:p w14:paraId="17ACA86D" w14:textId="77777777" w:rsidR="006644B5" w:rsidRDefault="006644B5">
      <w:pPr>
        <w:rPr>
          <w:rFonts w:ascii="Arial" w:eastAsia="Arial" w:hAnsi="Arial" w:cs="Arial"/>
        </w:rPr>
      </w:pPr>
    </w:p>
    <w:p w14:paraId="55C61558" w14:textId="1F35A99F" w:rsidR="006644B5" w:rsidRDefault="006E537D" w:rsidP="006E537D">
      <w:pPr>
        <w:tabs>
          <w:tab w:val="left" w:pos="7380"/>
        </w:tabs>
        <w:rPr>
          <w:rFonts w:ascii="Arial" w:eastAsia="Arial" w:hAnsi="Arial" w:cs="Arial"/>
        </w:rPr>
      </w:pPr>
      <w:r>
        <w:rPr>
          <w:rFonts w:ascii="Arial" w:eastAsia="Arial" w:hAnsi="Arial" w:cs="Arial"/>
        </w:rPr>
        <w:tab/>
      </w:r>
    </w:p>
    <w:p w14:paraId="2B2DB034" w14:textId="77777777" w:rsidR="006644B5" w:rsidRDefault="006644B5"/>
    <w:p w14:paraId="12CD8F90" w14:textId="77777777" w:rsidR="006644B5" w:rsidRDefault="006644B5">
      <w:pPr>
        <w:rPr>
          <w:rFonts w:ascii="Arial" w:eastAsia="Arial" w:hAnsi="Arial" w:cs="Arial"/>
        </w:rPr>
      </w:pPr>
    </w:p>
    <w:p w14:paraId="4596D83E" w14:textId="77777777" w:rsidR="006644B5" w:rsidRDefault="006644B5">
      <w:pPr>
        <w:rPr>
          <w:rFonts w:ascii="Arial" w:eastAsia="Arial" w:hAnsi="Arial" w:cs="Arial"/>
        </w:rPr>
      </w:pPr>
    </w:p>
    <w:p w14:paraId="2F06BC75" w14:textId="77777777" w:rsidR="006E537D" w:rsidRDefault="006E537D">
      <w:pPr>
        <w:rPr>
          <w:rFonts w:ascii="Arial" w:eastAsia="Arial" w:hAnsi="Arial" w:cs="Arial"/>
        </w:rPr>
      </w:pPr>
    </w:p>
    <w:p w14:paraId="3078A3EE" w14:textId="77777777" w:rsidR="006E537D" w:rsidRDefault="006E537D">
      <w:pPr>
        <w:rPr>
          <w:rFonts w:ascii="Arial" w:eastAsia="Arial" w:hAnsi="Arial" w:cs="Arial"/>
        </w:rPr>
      </w:pPr>
    </w:p>
    <w:p w14:paraId="46F29D43" w14:textId="77777777" w:rsidR="006644B5" w:rsidRDefault="006644B5">
      <w:pPr>
        <w:rPr>
          <w:rFonts w:ascii="Arial" w:eastAsia="Arial" w:hAnsi="Arial" w:cs="Arial"/>
        </w:rPr>
      </w:pPr>
    </w:p>
    <w:p w14:paraId="6487EBE7" w14:textId="77777777" w:rsidR="006644B5" w:rsidRDefault="006644B5">
      <w:pPr>
        <w:rPr>
          <w:rFonts w:ascii="Arial" w:eastAsia="Arial" w:hAnsi="Arial" w:cs="Arial"/>
        </w:rPr>
      </w:pPr>
    </w:p>
    <w:p w14:paraId="4D71F195" w14:textId="77777777" w:rsidR="006644B5" w:rsidRDefault="006644B5">
      <w:pPr>
        <w:rPr>
          <w:rFonts w:ascii="Arial" w:eastAsia="Arial" w:hAnsi="Arial" w:cs="Arial"/>
        </w:rPr>
      </w:pPr>
    </w:p>
    <w:p w14:paraId="274DB3DA" w14:textId="77777777" w:rsidR="006644B5" w:rsidRDefault="006644B5">
      <w:pPr>
        <w:rPr>
          <w:rFonts w:ascii="Arial" w:eastAsia="Arial" w:hAnsi="Arial" w:cs="Arial"/>
        </w:rPr>
      </w:pPr>
    </w:p>
    <w:p w14:paraId="6AF97A0D" w14:textId="77777777" w:rsidR="006644B5" w:rsidRDefault="006644B5">
      <w:pPr>
        <w:rPr>
          <w:rFonts w:ascii="Arial" w:eastAsia="Arial" w:hAnsi="Arial" w:cs="Arial"/>
        </w:rPr>
      </w:pPr>
    </w:p>
    <w:p w14:paraId="7FCC25FA" w14:textId="77777777" w:rsidR="006644B5" w:rsidRDefault="006644B5">
      <w:pPr>
        <w:rPr>
          <w:rFonts w:ascii="Arial" w:eastAsia="Arial" w:hAnsi="Arial" w:cs="Arial"/>
        </w:rPr>
      </w:pPr>
    </w:p>
    <w:p w14:paraId="55D9DF54" w14:textId="77777777" w:rsidR="006644B5" w:rsidRDefault="006644B5">
      <w:pPr>
        <w:rPr>
          <w:rFonts w:ascii="Arial" w:eastAsia="Arial" w:hAnsi="Arial" w:cs="Arial"/>
        </w:rPr>
      </w:pPr>
    </w:p>
    <w:p w14:paraId="22598EEE" w14:textId="77777777" w:rsidR="006644B5" w:rsidRDefault="006644B5">
      <w:pPr>
        <w:rPr>
          <w:rFonts w:ascii="Arial" w:eastAsia="Arial" w:hAnsi="Arial" w:cs="Arial"/>
        </w:rPr>
      </w:pPr>
    </w:p>
    <w:p w14:paraId="60CD0C23" w14:textId="77777777" w:rsidR="006644B5" w:rsidRDefault="006644B5">
      <w:pPr>
        <w:rPr>
          <w:rFonts w:ascii="Arial" w:eastAsia="Arial" w:hAnsi="Arial" w:cs="Arial"/>
        </w:rPr>
      </w:pPr>
    </w:p>
    <w:p w14:paraId="35578617" w14:textId="77777777" w:rsidR="006644B5" w:rsidRDefault="006644B5">
      <w:pPr>
        <w:rPr>
          <w:rFonts w:ascii="Arial" w:eastAsia="Arial" w:hAnsi="Arial" w:cs="Arial"/>
        </w:rPr>
      </w:pPr>
    </w:p>
    <w:p w14:paraId="79BFDEFE" w14:textId="77777777" w:rsidR="006644B5" w:rsidRDefault="006644B5">
      <w:pPr>
        <w:rPr>
          <w:rFonts w:ascii="Arial" w:eastAsia="Arial" w:hAnsi="Arial" w:cs="Arial"/>
        </w:rPr>
      </w:pPr>
    </w:p>
    <w:p w14:paraId="50DAB0C8" w14:textId="77777777" w:rsidR="006644B5" w:rsidRDefault="006644B5">
      <w:pPr>
        <w:rPr>
          <w:rFonts w:ascii="Arial" w:eastAsia="Arial" w:hAnsi="Arial" w:cs="Arial"/>
        </w:rPr>
      </w:pPr>
    </w:p>
    <w:p w14:paraId="70BCC1E5" w14:textId="77777777" w:rsidR="006644B5" w:rsidRDefault="006644B5">
      <w:pPr>
        <w:rPr>
          <w:rFonts w:ascii="Arial" w:eastAsia="Arial" w:hAnsi="Arial" w:cs="Arial"/>
        </w:rPr>
      </w:pPr>
    </w:p>
    <w:p w14:paraId="146754D9" w14:textId="77777777" w:rsidR="006644B5" w:rsidRDefault="006644B5">
      <w:pPr>
        <w:rPr>
          <w:rFonts w:ascii="Arial" w:eastAsia="Arial" w:hAnsi="Arial" w:cs="Arial"/>
        </w:rPr>
      </w:pPr>
    </w:p>
    <w:p w14:paraId="5B2EB69D" w14:textId="77777777" w:rsidR="006644B5" w:rsidRDefault="006644B5">
      <w:pPr>
        <w:rPr>
          <w:rFonts w:ascii="Arial" w:eastAsia="Arial" w:hAnsi="Arial" w:cs="Arial"/>
        </w:rPr>
      </w:pPr>
    </w:p>
    <w:p w14:paraId="2A207E34" w14:textId="77777777" w:rsidR="006644B5" w:rsidRDefault="006644B5">
      <w:pPr>
        <w:rPr>
          <w:rFonts w:ascii="Arial" w:eastAsia="Arial" w:hAnsi="Arial" w:cs="Arial"/>
        </w:rPr>
      </w:pPr>
    </w:p>
    <w:p w14:paraId="3B964A36" w14:textId="77777777" w:rsidR="006644B5" w:rsidRDefault="006644B5">
      <w:pPr>
        <w:rPr>
          <w:rFonts w:ascii="Arial" w:eastAsia="Arial" w:hAnsi="Arial" w:cs="Arial"/>
        </w:rPr>
      </w:pPr>
    </w:p>
    <w:p w14:paraId="0FA9D1BC" w14:textId="77777777" w:rsidR="006644B5" w:rsidRDefault="006644B5">
      <w:pPr>
        <w:rPr>
          <w:rFonts w:ascii="Arial" w:eastAsia="Arial" w:hAnsi="Arial" w:cs="Arial"/>
        </w:rPr>
      </w:pPr>
    </w:p>
    <w:p w14:paraId="00DFE428" w14:textId="77777777" w:rsidR="006644B5" w:rsidRDefault="006644B5">
      <w:pPr>
        <w:rPr>
          <w:rFonts w:ascii="Arial" w:eastAsia="Arial" w:hAnsi="Arial" w:cs="Arial"/>
        </w:rPr>
      </w:pPr>
    </w:p>
    <w:p w14:paraId="28407141" w14:textId="77777777" w:rsidR="006644B5" w:rsidRDefault="006644B5">
      <w:pPr>
        <w:rPr>
          <w:rFonts w:ascii="Arial" w:eastAsia="Arial" w:hAnsi="Arial" w:cs="Arial"/>
        </w:rPr>
      </w:pPr>
    </w:p>
    <w:p w14:paraId="4B459039" w14:textId="77777777" w:rsidR="006644B5" w:rsidRDefault="006644B5">
      <w:pPr>
        <w:rPr>
          <w:rFonts w:ascii="Arial" w:eastAsia="Arial" w:hAnsi="Arial" w:cs="Arial"/>
        </w:rPr>
      </w:pPr>
    </w:p>
    <w:p w14:paraId="46BAB63B" w14:textId="77777777" w:rsidR="006644B5" w:rsidRDefault="006644B5">
      <w:pPr>
        <w:rPr>
          <w:rFonts w:ascii="Arial" w:eastAsia="Arial" w:hAnsi="Arial" w:cs="Arial"/>
        </w:rPr>
      </w:pPr>
    </w:p>
    <w:p w14:paraId="03EDDD97" w14:textId="77777777" w:rsidR="006644B5" w:rsidRDefault="006644B5">
      <w:pPr>
        <w:rPr>
          <w:rFonts w:ascii="Arial" w:eastAsia="Arial" w:hAnsi="Arial" w:cs="Arial"/>
        </w:rPr>
      </w:pPr>
    </w:p>
    <w:p w14:paraId="575A8966" w14:textId="77777777" w:rsidR="006644B5" w:rsidRDefault="006644B5">
      <w:pPr>
        <w:rPr>
          <w:rFonts w:ascii="Arial" w:eastAsia="Arial" w:hAnsi="Arial" w:cs="Arial"/>
        </w:rPr>
      </w:pPr>
    </w:p>
    <w:p w14:paraId="4755F9F4" w14:textId="77777777" w:rsidR="006644B5" w:rsidRDefault="006644B5">
      <w:pPr>
        <w:rPr>
          <w:rFonts w:ascii="Arial" w:eastAsia="Arial" w:hAnsi="Arial" w:cs="Arial"/>
        </w:rPr>
      </w:pPr>
    </w:p>
    <w:p w14:paraId="4862CEB2" w14:textId="77777777" w:rsidR="006644B5" w:rsidRDefault="006644B5">
      <w:pPr>
        <w:rPr>
          <w:rFonts w:ascii="Arial" w:eastAsia="Arial" w:hAnsi="Arial" w:cs="Arial"/>
        </w:rPr>
      </w:pPr>
    </w:p>
    <w:p w14:paraId="11A06054" w14:textId="77777777" w:rsidR="006644B5" w:rsidRDefault="006644B5">
      <w:pPr>
        <w:rPr>
          <w:rFonts w:ascii="Arial" w:eastAsia="Arial" w:hAnsi="Arial" w:cs="Arial"/>
        </w:rPr>
      </w:pPr>
    </w:p>
    <w:p w14:paraId="509C2BF0" w14:textId="77777777" w:rsidR="006644B5" w:rsidRDefault="006644B5">
      <w:pPr>
        <w:rPr>
          <w:rFonts w:ascii="Arial" w:eastAsia="Arial" w:hAnsi="Arial" w:cs="Arial"/>
        </w:rPr>
      </w:pPr>
    </w:p>
    <w:p w14:paraId="124E8396" w14:textId="77777777" w:rsidR="006644B5" w:rsidRDefault="006644B5">
      <w:pPr>
        <w:rPr>
          <w:rFonts w:ascii="Arial" w:eastAsia="Arial" w:hAnsi="Arial" w:cs="Arial"/>
        </w:rPr>
      </w:pPr>
    </w:p>
    <w:p w14:paraId="691ACC75" w14:textId="77777777" w:rsidR="006644B5" w:rsidRDefault="006644B5">
      <w:pPr>
        <w:rPr>
          <w:rFonts w:ascii="Arial" w:eastAsia="Arial" w:hAnsi="Arial" w:cs="Arial"/>
        </w:rPr>
      </w:pPr>
    </w:p>
    <w:p w14:paraId="4422A2D5" w14:textId="77777777" w:rsidR="006644B5" w:rsidRDefault="006644B5">
      <w:pPr>
        <w:rPr>
          <w:rFonts w:ascii="Arial" w:eastAsia="Arial" w:hAnsi="Arial" w:cs="Arial"/>
        </w:rPr>
      </w:pPr>
    </w:p>
    <w:p w14:paraId="7FCDA8A8" w14:textId="77777777" w:rsidR="006644B5" w:rsidRDefault="006644B5">
      <w:pPr>
        <w:rPr>
          <w:rFonts w:ascii="Arial" w:eastAsia="Arial" w:hAnsi="Arial" w:cs="Arial"/>
        </w:rPr>
      </w:pPr>
    </w:p>
    <w:p w14:paraId="0FCC28B9" w14:textId="77777777" w:rsidR="006644B5" w:rsidRDefault="006644B5">
      <w:pPr>
        <w:rPr>
          <w:rFonts w:ascii="Arial" w:eastAsia="Arial" w:hAnsi="Arial" w:cs="Arial"/>
        </w:rPr>
      </w:pPr>
    </w:p>
    <w:p w14:paraId="26430611" w14:textId="77777777" w:rsidR="006644B5" w:rsidRDefault="006644B5">
      <w:pPr>
        <w:rPr>
          <w:rFonts w:ascii="Arial" w:eastAsia="Arial" w:hAnsi="Arial" w:cs="Arial"/>
        </w:rPr>
      </w:pPr>
    </w:p>
    <w:p w14:paraId="744C913D" w14:textId="77777777" w:rsidR="006644B5" w:rsidRDefault="006644B5">
      <w:pPr>
        <w:rPr>
          <w:rFonts w:ascii="Arial" w:eastAsia="Arial" w:hAnsi="Arial" w:cs="Arial"/>
        </w:rPr>
      </w:pPr>
    </w:p>
    <w:p w14:paraId="386CD3E9" w14:textId="77777777" w:rsidR="006644B5" w:rsidRDefault="006644B5">
      <w:pPr>
        <w:rPr>
          <w:rFonts w:ascii="Arial" w:eastAsia="Arial" w:hAnsi="Arial" w:cs="Arial"/>
        </w:rPr>
      </w:pPr>
    </w:p>
    <w:p w14:paraId="420A6A23" w14:textId="77777777" w:rsidR="006644B5" w:rsidRDefault="006644B5">
      <w:pPr>
        <w:rPr>
          <w:rFonts w:ascii="Arial" w:eastAsia="Arial" w:hAnsi="Arial" w:cs="Arial"/>
        </w:rPr>
      </w:pPr>
    </w:p>
    <w:p w14:paraId="2496880C" w14:textId="77777777" w:rsidR="006644B5" w:rsidRDefault="006644B5">
      <w:pPr>
        <w:rPr>
          <w:rFonts w:ascii="Arial" w:eastAsia="Arial" w:hAnsi="Arial" w:cs="Arial"/>
        </w:rPr>
      </w:pPr>
    </w:p>
    <w:p w14:paraId="3DEE0B34" w14:textId="77777777" w:rsidR="006644B5" w:rsidRDefault="006644B5">
      <w:pPr>
        <w:rPr>
          <w:rFonts w:ascii="Arial" w:eastAsia="Arial" w:hAnsi="Arial" w:cs="Arial"/>
        </w:rPr>
      </w:pPr>
    </w:p>
    <w:p w14:paraId="7030915F" w14:textId="77777777" w:rsidR="006644B5" w:rsidRDefault="006644B5">
      <w:pPr>
        <w:rPr>
          <w:rFonts w:ascii="Arial" w:eastAsia="Arial" w:hAnsi="Arial" w:cs="Arial"/>
        </w:rPr>
      </w:pPr>
    </w:p>
    <w:p w14:paraId="1245CE4B" w14:textId="77777777" w:rsidR="006644B5" w:rsidRDefault="006644B5">
      <w:pPr>
        <w:rPr>
          <w:rFonts w:ascii="Arial" w:eastAsia="Arial" w:hAnsi="Arial" w:cs="Arial"/>
        </w:rPr>
      </w:pPr>
    </w:p>
    <w:p w14:paraId="1B07D290" w14:textId="77777777" w:rsidR="006644B5" w:rsidRDefault="006644B5">
      <w:pPr>
        <w:rPr>
          <w:rFonts w:ascii="Arial" w:eastAsia="Arial" w:hAnsi="Arial" w:cs="Arial"/>
        </w:rPr>
      </w:pPr>
    </w:p>
    <w:p w14:paraId="1625A473" w14:textId="77777777" w:rsidR="006644B5" w:rsidRDefault="006644B5">
      <w:pPr>
        <w:rPr>
          <w:rFonts w:ascii="Arial" w:eastAsia="Arial" w:hAnsi="Arial" w:cs="Arial"/>
        </w:rPr>
      </w:pPr>
    </w:p>
    <w:p w14:paraId="3D2283DA" w14:textId="77777777" w:rsidR="006644B5" w:rsidRDefault="006644B5">
      <w:pPr>
        <w:rPr>
          <w:rFonts w:ascii="Arial" w:eastAsia="Arial" w:hAnsi="Arial" w:cs="Arial"/>
        </w:rPr>
      </w:pPr>
    </w:p>
    <w:p w14:paraId="7029253F" w14:textId="77777777" w:rsidR="006644B5" w:rsidRDefault="006644B5">
      <w:pPr>
        <w:rPr>
          <w:rFonts w:ascii="Arial" w:eastAsia="Arial" w:hAnsi="Arial" w:cs="Arial"/>
        </w:rPr>
      </w:pPr>
    </w:p>
    <w:p w14:paraId="7586E708" w14:textId="77777777" w:rsidR="006644B5" w:rsidRDefault="006644B5">
      <w:pPr>
        <w:rPr>
          <w:rFonts w:ascii="Arial" w:eastAsia="Arial" w:hAnsi="Arial" w:cs="Arial"/>
        </w:rPr>
      </w:pPr>
    </w:p>
    <w:p w14:paraId="535A1591" w14:textId="77777777" w:rsidR="006644B5" w:rsidRDefault="006644B5">
      <w:pPr>
        <w:rPr>
          <w:rFonts w:ascii="Arial" w:eastAsia="Arial" w:hAnsi="Arial" w:cs="Arial"/>
        </w:rPr>
      </w:pPr>
    </w:p>
    <w:p w14:paraId="41FA38A9" w14:textId="77777777" w:rsidR="006644B5" w:rsidRDefault="006644B5">
      <w:pPr>
        <w:rPr>
          <w:rFonts w:ascii="Arial" w:eastAsia="Arial" w:hAnsi="Arial" w:cs="Arial"/>
        </w:rPr>
      </w:pPr>
    </w:p>
    <w:p w14:paraId="375C9532" w14:textId="77777777" w:rsidR="006644B5" w:rsidRDefault="006644B5">
      <w:pPr>
        <w:rPr>
          <w:rFonts w:ascii="Arial" w:eastAsia="Arial" w:hAnsi="Arial" w:cs="Arial"/>
        </w:rPr>
      </w:pPr>
    </w:p>
    <w:p w14:paraId="75D464EB" w14:textId="77777777" w:rsidR="006644B5" w:rsidRDefault="006644B5"/>
    <w:p w14:paraId="70308FB1" w14:textId="77777777" w:rsidR="006644B5" w:rsidRDefault="006644B5"/>
    <w:sectPr w:rsidR="006644B5">
      <w:headerReference w:type="default" r:id="rId16"/>
      <w:footerReference w:type="default" r:id="rId17"/>
      <w:headerReference w:type="first" r:id="rId18"/>
      <w:pgSz w:w="11906" w:h="16838"/>
      <w:pgMar w:top="720" w:right="720" w:bottom="720" w:left="720" w:header="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B4B7C6" w14:textId="77777777" w:rsidR="0014746D" w:rsidRDefault="0014746D">
      <w:r>
        <w:separator/>
      </w:r>
    </w:p>
  </w:endnote>
  <w:endnote w:type="continuationSeparator" w:id="0">
    <w:p w14:paraId="2F425846" w14:textId="77777777" w:rsidR="0014746D" w:rsidRDefault="0014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Lustria">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Nina">
    <w:altName w:val="Times New Roman"/>
    <w:charset w:val="00"/>
    <w:family w:val="auto"/>
    <w:pitch w:val="default"/>
  </w:font>
  <w:font w:name="Overlock">
    <w:altName w:val="Times New Roman"/>
    <w:charset w:val="00"/>
    <w:family w:val="auto"/>
    <w:pitch w:val="default"/>
  </w:font>
  <w:font w:name="Mangal">
    <w:altName w:val="Devanagari Sangam MN"/>
    <w:panose1 w:val="00000000000000000000"/>
    <w:charset w:val="01"/>
    <w:family w:val="roman"/>
    <w:notTrueType/>
    <w:pitch w:val="variable"/>
    <w:sig w:usb0="00002000" w:usb1="00000000" w:usb2="00000000" w:usb3="00000000" w:csb0="00000000" w:csb1="00000000"/>
  </w:font>
  <w:font w:name="Microsoft PhagsPa">
    <w:altName w:val="Times New Roman"/>
    <w:charset w:val="00"/>
    <w:family w:val="auto"/>
    <w:pitch w:val="default"/>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Arial Narrow">
    <w:panose1 w:val="020B0606020202030204"/>
    <w:charset w:val="00"/>
    <w:family w:val="auto"/>
    <w:pitch w:val="variable"/>
    <w:sig w:usb0="00000287" w:usb1="00000800" w:usb2="00000000" w:usb3="00000000" w:csb0="0000009F" w:csb1="00000000"/>
  </w:font>
  <w:font w:name="Quattrocento Sans">
    <w:altName w:val="Times New Roman"/>
    <w:charset w:val="00"/>
    <w:family w:val="auto"/>
    <w:pitch w:val="default"/>
  </w:font>
  <w:font w:name="Open Sans Light">
    <w:altName w:val="Times New Roman"/>
    <w:charset w:val="00"/>
    <w:family w:val="auto"/>
    <w:pitch w:val="default"/>
  </w:font>
  <w:font w:name="Comic Sans MS">
    <w:panose1 w:val="030F07020303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8B600" w14:textId="77777777" w:rsidR="006644B5" w:rsidRDefault="006644B5">
    <w:pPr>
      <w:tabs>
        <w:tab w:val="center" w:pos="4252"/>
        <w:tab w:val="right" w:pos="8504"/>
      </w:tabs>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C5C534" w14:textId="77777777" w:rsidR="0014746D" w:rsidRDefault="0014746D">
      <w:r>
        <w:separator/>
      </w:r>
    </w:p>
  </w:footnote>
  <w:footnote w:type="continuationSeparator" w:id="0">
    <w:p w14:paraId="3606899B" w14:textId="77777777" w:rsidR="0014746D" w:rsidRDefault="0014746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C955D" w14:textId="77777777" w:rsidR="006644B5" w:rsidRDefault="00032A6F">
    <w:pPr>
      <w:jc w:val="right"/>
    </w:pPr>
    <w:r>
      <w:rPr>
        <w:rFonts w:ascii="Microsoft PhagsPa" w:eastAsia="Microsoft PhagsPa" w:hAnsi="Microsoft PhagsPa" w:cs="Microsoft PhagsPa"/>
        <w:b/>
        <w:sz w:val="28"/>
        <w:szCs w:val="28"/>
      </w:rPr>
      <w:fldChar w:fldCharType="begin"/>
    </w:r>
    <w:r>
      <w:rPr>
        <w:rFonts w:ascii="Microsoft PhagsPa" w:eastAsia="Microsoft PhagsPa" w:hAnsi="Microsoft PhagsPa" w:cs="Microsoft PhagsPa"/>
        <w:b/>
        <w:sz w:val="28"/>
        <w:szCs w:val="28"/>
      </w:rPr>
      <w:instrText>PAGE</w:instrText>
    </w:r>
    <w:r>
      <w:rPr>
        <w:rFonts w:ascii="Microsoft PhagsPa" w:eastAsia="Microsoft PhagsPa" w:hAnsi="Microsoft PhagsPa" w:cs="Microsoft PhagsPa"/>
        <w:b/>
        <w:sz w:val="28"/>
        <w:szCs w:val="28"/>
      </w:rPr>
      <w:fldChar w:fldCharType="separate"/>
    </w:r>
    <w:r w:rsidR="00824F36">
      <w:rPr>
        <w:rFonts w:ascii="Microsoft PhagsPa" w:eastAsia="Microsoft PhagsPa" w:hAnsi="Microsoft PhagsPa" w:cs="Microsoft PhagsPa"/>
        <w:b/>
        <w:noProof/>
        <w:sz w:val="28"/>
        <w:szCs w:val="28"/>
      </w:rPr>
      <w:t>8</w:t>
    </w:r>
    <w:r>
      <w:rPr>
        <w:rFonts w:ascii="Microsoft PhagsPa" w:eastAsia="Microsoft PhagsPa" w:hAnsi="Microsoft PhagsPa" w:cs="Microsoft PhagsPa"/>
        <w:b/>
        <w:sz w:val="28"/>
        <w:szCs w:val="28"/>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A7609" w14:textId="77777777" w:rsidR="006644B5" w:rsidRDefault="006644B5"/>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09225D"/>
    <w:multiLevelType w:val="multilevel"/>
    <w:tmpl w:val="0420C17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6644B5"/>
    <w:rsid w:val="00020F21"/>
    <w:rsid w:val="00032A6F"/>
    <w:rsid w:val="00091E26"/>
    <w:rsid w:val="000A6702"/>
    <w:rsid w:val="0014746D"/>
    <w:rsid w:val="006644B5"/>
    <w:rsid w:val="006E537D"/>
    <w:rsid w:val="00824F3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ecimalSymbol w:val=","/>
  <w:listSeparator w:val=","/>
  <w14:docId w14:val="2FE6D62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s-ES" w:eastAsia="es-ES_tradnl" w:bidi="ar-SA"/>
      </w:rPr>
    </w:rPrDefault>
    <w:pPrDefault>
      <w:pPr>
        <w:pBdr>
          <w:top w:val="nil"/>
          <w:left w:val="nil"/>
          <w:bottom w:val="nil"/>
          <w:right w:val="nil"/>
          <w:between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pn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png"/><Relationship Id="rId15" Type="http://schemas.openxmlformats.org/officeDocument/2006/relationships/image" Target="media/image9.jp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2187</Words>
  <Characters>12030</Characters>
  <Application>Microsoft Macintosh Word</Application>
  <DocSecurity>0</DocSecurity>
  <Lines>100</Lines>
  <Paragraphs>28</Paragraphs>
  <ScaleCrop>false</ScaleCrop>
  <LinksUpToDate>false</LinksUpToDate>
  <CharactersWithSpaces>14189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 de Microsoft Office</cp:lastModifiedBy>
  <cp:revision>3</cp:revision>
  <dcterms:created xsi:type="dcterms:W3CDTF">2018-03-19T14:15:00Z</dcterms:created>
  <dcterms:modified xsi:type="dcterms:W3CDTF">2020-03-18T15:41:00Z</dcterms:modified>
</cp:coreProperties>
</file>